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28261" w14:textId="314AC569" w:rsidR="00866A85" w:rsidRPr="00907E10" w:rsidRDefault="00866A85"/>
    <w:p w14:paraId="4B99056E" w14:textId="77777777" w:rsidR="004466CB" w:rsidRPr="00907E10" w:rsidRDefault="004466CB" w:rsidP="004466CB">
      <w:pPr>
        <w:rPr>
          <w:sz w:val="18"/>
        </w:rPr>
      </w:pPr>
    </w:p>
    <w:p w14:paraId="29D6B04F" w14:textId="77777777" w:rsidR="00AF2CE8" w:rsidRDefault="004466CB">
      <w:pPr>
        <w:rPr>
          <w:b/>
          <w:color w:val="FF0000"/>
          <w:sz w:val="56"/>
        </w:rPr>
      </w:pPr>
      <w:r>
        <w:rPr>
          <w:b/>
          <w:color w:val="FF0000"/>
          <w:sz w:val="56"/>
        </w:rPr>
        <w:t xml:space="preserve"> </w:t>
      </w:r>
    </w:p>
    <w:p w14:paraId="6E889EB0" w14:textId="77777777" w:rsidR="0040603A" w:rsidRDefault="00F4042C" w:rsidP="0040603A">
      <w:pPr>
        <w:jc w:val="center"/>
        <w:rPr>
          <w:b/>
          <w:sz w:val="56"/>
        </w:rPr>
      </w:pPr>
      <w:r>
        <w:rPr>
          <w:b/>
          <w:sz w:val="56"/>
        </w:rPr>
        <w:t>Bronte Independent School District</w:t>
      </w:r>
    </w:p>
    <w:p w14:paraId="7534670C" w14:textId="77777777" w:rsidR="002F2C63" w:rsidRPr="0040603A" w:rsidRDefault="00796FF4" w:rsidP="0040603A">
      <w:pPr>
        <w:jc w:val="center"/>
        <w:rPr>
          <w:b/>
          <w:sz w:val="56"/>
        </w:rPr>
      </w:pPr>
      <w:r>
        <w:rPr>
          <w:b/>
          <w:sz w:val="56"/>
        </w:rPr>
        <w:t>District/</w:t>
      </w:r>
      <w:r w:rsidR="0040603A" w:rsidRPr="0040603A">
        <w:rPr>
          <w:b/>
          <w:sz w:val="56"/>
        </w:rPr>
        <w:t>Campus Improvement Plan</w:t>
      </w:r>
    </w:p>
    <w:p w14:paraId="372C9BE1" w14:textId="77777777" w:rsidR="0040603A" w:rsidRPr="0040603A" w:rsidRDefault="0040603A" w:rsidP="0040603A">
      <w:pPr>
        <w:jc w:val="center"/>
        <w:rPr>
          <w:b/>
          <w:sz w:val="48"/>
        </w:rPr>
      </w:pPr>
      <w:r w:rsidRPr="0040603A">
        <w:rPr>
          <w:b/>
          <w:sz w:val="48"/>
        </w:rPr>
        <w:t>20</w:t>
      </w:r>
      <w:r w:rsidR="00B550DE">
        <w:rPr>
          <w:b/>
          <w:sz w:val="48"/>
        </w:rPr>
        <w:t>20</w:t>
      </w:r>
      <w:r w:rsidRPr="0040603A">
        <w:rPr>
          <w:b/>
          <w:sz w:val="48"/>
        </w:rPr>
        <w:t>-20</w:t>
      </w:r>
      <w:r w:rsidR="00990331">
        <w:rPr>
          <w:b/>
          <w:sz w:val="48"/>
        </w:rPr>
        <w:t>2</w:t>
      </w:r>
      <w:r w:rsidR="00B550DE">
        <w:rPr>
          <w:b/>
          <w:sz w:val="48"/>
        </w:rPr>
        <w:t>1</w:t>
      </w:r>
    </w:p>
    <w:p w14:paraId="3CF2D8B6" w14:textId="77777777" w:rsidR="0040603A" w:rsidRDefault="0040603A" w:rsidP="0040603A">
      <w:pPr>
        <w:jc w:val="center"/>
        <w:rPr>
          <w:b/>
          <w:sz w:val="52"/>
        </w:rPr>
      </w:pPr>
    </w:p>
    <w:p w14:paraId="0FB78278" w14:textId="77777777" w:rsidR="0040603A" w:rsidRPr="0040603A" w:rsidRDefault="0040603A" w:rsidP="0040603A">
      <w:pPr>
        <w:jc w:val="center"/>
        <w:rPr>
          <w:b/>
          <w:sz w:val="52"/>
        </w:rPr>
      </w:pPr>
    </w:p>
    <w:p w14:paraId="788AB355" w14:textId="4A2D808C" w:rsidR="0040603A" w:rsidRPr="0040603A" w:rsidRDefault="0040603A" w:rsidP="0040603A">
      <w:pPr>
        <w:jc w:val="center"/>
        <w:rPr>
          <w:b/>
          <w:sz w:val="52"/>
        </w:rPr>
      </w:pPr>
      <w:r w:rsidRPr="0040603A">
        <w:rPr>
          <w:b/>
          <w:sz w:val="52"/>
        </w:rPr>
        <w:t>_________________</w:t>
      </w:r>
      <w:r w:rsidR="008806DE">
        <w:rPr>
          <w:b/>
          <w:sz w:val="52"/>
        </w:rPr>
        <w:t>October 2</w:t>
      </w:r>
      <w:r w:rsidR="00A33DE3">
        <w:rPr>
          <w:b/>
          <w:sz w:val="52"/>
        </w:rPr>
        <w:t>2, 2020</w:t>
      </w:r>
      <w:r w:rsidRPr="0040603A">
        <w:rPr>
          <w:b/>
          <w:sz w:val="52"/>
        </w:rPr>
        <w:t>_____________________</w:t>
      </w:r>
    </w:p>
    <w:p w14:paraId="3638371F" w14:textId="77777777" w:rsidR="0040603A" w:rsidRDefault="0040603A" w:rsidP="0040603A">
      <w:pPr>
        <w:jc w:val="center"/>
        <w:rPr>
          <w:b/>
          <w:sz w:val="52"/>
        </w:rPr>
      </w:pPr>
      <w:r w:rsidRPr="0040603A">
        <w:rPr>
          <w:b/>
          <w:sz w:val="52"/>
        </w:rPr>
        <w:t>Date of School Board Approval</w:t>
      </w:r>
    </w:p>
    <w:p w14:paraId="1FC39945" w14:textId="77777777" w:rsidR="00010B83" w:rsidRDefault="00010B83" w:rsidP="00010B83">
      <w:pPr>
        <w:rPr>
          <w:rFonts w:ascii="Arial" w:hAnsi="Arial" w:cs="Arial"/>
          <w:i/>
          <w:color w:val="212121"/>
          <w:sz w:val="36"/>
          <w:shd w:val="clear" w:color="auto" w:fill="FFFFFF"/>
          <w:lang w:val="es-ES"/>
        </w:rPr>
      </w:pPr>
    </w:p>
    <w:p w14:paraId="51BE86B3" w14:textId="77777777" w:rsidR="00010B83" w:rsidRPr="00010B83" w:rsidRDefault="00010B83" w:rsidP="00010B83">
      <w:pPr>
        <w:rPr>
          <w:sz w:val="28"/>
        </w:rPr>
      </w:pPr>
      <w:r w:rsidRPr="00010B83">
        <w:rPr>
          <w:rFonts w:ascii="Arial" w:hAnsi="Arial" w:cs="Arial"/>
          <w:i/>
          <w:color w:val="212121"/>
          <w:sz w:val="40"/>
          <w:shd w:val="clear" w:color="auto" w:fill="FFFFFF"/>
          <w:lang w:val="es-ES"/>
        </w:rPr>
        <w:t>Este plan de mejoramiento del campus está disponible en español a pedido. Por favor, póngase en contacto con la oficina de la escuela</w:t>
      </w:r>
      <w:r w:rsidRPr="00010B83">
        <w:rPr>
          <w:rFonts w:ascii="Arial" w:hAnsi="Arial" w:cs="Arial"/>
          <w:color w:val="212121"/>
          <w:sz w:val="28"/>
          <w:shd w:val="clear" w:color="auto" w:fill="FFFFFF"/>
          <w:lang w:val="es-ES"/>
        </w:rPr>
        <w:t>.</w:t>
      </w:r>
    </w:p>
    <w:p w14:paraId="5B7834FC" w14:textId="001FFC42" w:rsidR="00654D0C" w:rsidRPr="00010B83" w:rsidRDefault="00654D0C" w:rsidP="00010B83">
      <w:pPr>
        <w:jc w:val="center"/>
        <w:rPr>
          <w:b/>
        </w:rPr>
      </w:pPr>
      <w:r w:rsidRPr="00010B83">
        <w:rPr>
          <w:b/>
        </w:rPr>
        <w:br w:type="page"/>
      </w:r>
    </w:p>
    <w:p w14:paraId="4E236F65" w14:textId="77777777" w:rsidR="00654D0C" w:rsidRDefault="00654D0C" w:rsidP="00285D91">
      <w:pPr>
        <w:jc w:val="center"/>
        <w:rPr>
          <w:b/>
          <w:sz w:val="52"/>
        </w:rPr>
      </w:pPr>
      <w:r>
        <w:rPr>
          <w:b/>
          <w:sz w:val="52"/>
        </w:rPr>
        <w:lastRenderedPageBreak/>
        <w:t>Planning and Distribution Procedures</w:t>
      </w:r>
    </w:p>
    <w:p w14:paraId="62EBF3C5" w14:textId="77777777" w:rsidR="00654D0C" w:rsidRPr="000D7C4B" w:rsidRDefault="00654D0C" w:rsidP="00654D0C">
      <w:pPr>
        <w:rPr>
          <w:sz w:val="22"/>
        </w:rPr>
      </w:pPr>
    </w:p>
    <w:p w14:paraId="0C8BB27F" w14:textId="661D31C3" w:rsidR="00654D0C" w:rsidRPr="00654D0C" w:rsidRDefault="00654D0C" w:rsidP="00654D0C">
      <w:pPr>
        <w:rPr>
          <w:i/>
          <w:sz w:val="32"/>
        </w:rPr>
      </w:pPr>
      <w:r w:rsidRPr="00654D0C">
        <w:rPr>
          <w:b/>
          <w:sz w:val="40"/>
          <w:u w:val="single"/>
        </w:rPr>
        <w:t>CNA and D/CIP Process</w:t>
      </w:r>
      <w:r>
        <w:rPr>
          <w:sz w:val="40"/>
        </w:rPr>
        <w:t xml:space="preserve">:  </w:t>
      </w:r>
    </w:p>
    <w:p w14:paraId="6D98A12B" w14:textId="77777777" w:rsidR="00654D0C" w:rsidRDefault="00654D0C" w:rsidP="00654D0C">
      <w:pPr>
        <w:rPr>
          <w:sz w:val="32"/>
        </w:rPr>
      </w:pPr>
    </w:p>
    <w:p w14:paraId="79B98309" w14:textId="58AB09D9" w:rsidR="00654D0C" w:rsidRDefault="00047112" w:rsidP="58AC03A8">
      <w:pPr>
        <w:rPr>
          <w:sz w:val="32"/>
          <w:szCs w:val="32"/>
        </w:rPr>
      </w:pPr>
      <w:r w:rsidRPr="58AC03A8">
        <w:rPr>
          <w:sz w:val="32"/>
          <w:szCs w:val="32"/>
        </w:rPr>
        <w:t>Bronte</w:t>
      </w:r>
      <w:r w:rsidR="00654D0C" w:rsidRPr="58AC03A8">
        <w:rPr>
          <w:sz w:val="32"/>
          <w:szCs w:val="32"/>
        </w:rPr>
        <w:t xml:space="preserve"> ISD engages with a variety of stakeholders in the development of the Comprehensive Needs Assessment, and District/Campus Improvement plan. </w:t>
      </w:r>
    </w:p>
    <w:p w14:paraId="27AE3365" w14:textId="6C89E57D" w:rsidR="58AC03A8" w:rsidRDefault="58AC03A8" w:rsidP="58AC03A8">
      <w:pPr>
        <w:rPr>
          <w:sz w:val="32"/>
          <w:szCs w:val="32"/>
        </w:rPr>
      </w:pPr>
    </w:p>
    <w:p w14:paraId="39C978CB" w14:textId="2843F8B1" w:rsidR="00654D0C" w:rsidRDefault="00654D0C" w:rsidP="58AC03A8">
      <w:pPr>
        <w:pStyle w:val="ListParagraph"/>
        <w:numPr>
          <w:ilvl w:val="0"/>
          <w:numId w:val="22"/>
        </w:numPr>
        <w:spacing w:line="259" w:lineRule="auto"/>
        <w:rPr>
          <w:rFonts w:eastAsia="Arial Narrow" w:cs="Arial Narrow"/>
          <w:sz w:val="28"/>
          <w:szCs w:val="28"/>
        </w:rPr>
      </w:pPr>
      <w:r w:rsidRPr="58AC03A8">
        <w:rPr>
          <w:sz w:val="28"/>
          <w:szCs w:val="28"/>
          <w:u w:val="single"/>
        </w:rPr>
        <w:t>Data Gathering</w:t>
      </w:r>
      <w:r w:rsidRPr="58AC03A8">
        <w:rPr>
          <w:sz w:val="28"/>
          <w:szCs w:val="28"/>
        </w:rPr>
        <w:t>:</w:t>
      </w:r>
      <w:r w:rsidR="000D7C4B" w:rsidRPr="58AC03A8">
        <w:rPr>
          <w:sz w:val="28"/>
          <w:szCs w:val="28"/>
        </w:rPr>
        <w:t xml:space="preserve">  </w:t>
      </w:r>
      <w:r w:rsidR="4CD3142A" w:rsidRPr="58AC03A8">
        <w:rPr>
          <w:sz w:val="28"/>
          <w:szCs w:val="28"/>
        </w:rPr>
        <w:t xml:space="preserve">Bronte ISD sends annual surveys to students, parents, and staff to gather relevant information </w:t>
      </w:r>
      <w:r w:rsidR="05CB3740" w:rsidRPr="58AC03A8">
        <w:rPr>
          <w:sz w:val="28"/>
          <w:szCs w:val="28"/>
        </w:rPr>
        <w:t>regarding</w:t>
      </w:r>
      <w:r w:rsidR="4CD3142A" w:rsidRPr="58AC03A8">
        <w:rPr>
          <w:sz w:val="28"/>
          <w:szCs w:val="28"/>
        </w:rPr>
        <w:t xml:space="preserve"> our academic program, student safety, school climate</w:t>
      </w:r>
      <w:r w:rsidR="38DCED29" w:rsidRPr="58AC03A8">
        <w:rPr>
          <w:sz w:val="28"/>
          <w:szCs w:val="28"/>
        </w:rPr>
        <w:t>, staff quality, college and career preparedness, and family and community engagement.</w:t>
      </w:r>
      <w:r w:rsidR="67967811" w:rsidRPr="58AC03A8">
        <w:rPr>
          <w:sz w:val="28"/>
          <w:szCs w:val="28"/>
        </w:rPr>
        <w:t xml:space="preserve"> Bronte ISD also </w:t>
      </w:r>
      <w:r w:rsidR="408E9351" w:rsidRPr="58AC03A8">
        <w:rPr>
          <w:sz w:val="28"/>
          <w:szCs w:val="28"/>
        </w:rPr>
        <w:t xml:space="preserve">utilizes local assessment data, academic accountability reports, and </w:t>
      </w:r>
      <w:r w:rsidR="7DF3691A" w:rsidRPr="58AC03A8">
        <w:rPr>
          <w:sz w:val="28"/>
          <w:szCs w:val="28"/>
        </w:rPr>
        <w:t>state assessment data to help make determinations about the needs of our district.</w:t>
      </w:r>
    </w:p>
    <w:p w14:paraId="770C8B94" w14:textId="237802D4" w:rsidR="000D7C4B" w:rsidRPr="00010B83" w:rsidRDefault="000D7C4B" w:rsidP="58AC03A8">
      <w:pPr>
        <w:pStyle w:val="ListParagraph"/>
        <w:numPr>
          <w:ilvl w:val="0"/>
          <w:numId w:val="22"/>
        </w:numPr>
        <w:rPr>
          <w:rFonts w:eastAsia="Arial Narrow" w:cs="Arial Narrow"/>
          <w:sz w:val="28"/>
          <w:szCs w:val="28"/>
        </w:rPr>
      </w:pPr>
      <w:r w:rsidRPr="58AC03A8">
        <w:rPr>
          <w:sz w:val="28"/>
          <w:szCs w:val="28"/>
          <w:u w:val="single"/>
        </w:rPr>
        <w:t>Meetings</w:t>
      </w:r>
      <w:r w:rsidRPr="58AC03A8">
        <w:rPr>
          <w:sz w:val="28"/>
          <w:szCs w:val="28"/>
        </w:rPr>
        <w:t xml:space="preserve">: </w:t>
      </w:r>
      <w:r w:rsidR="2E78A632" w:rsidRPr="58AC03A8">
        <w:rPr>
          <w:sz w:val="28"/>
          <w:szCs w:val="28"/>
        </w:rPr>
        <w:t>Bronte ISD invites parents and community members based on the ability and willingness to serve. Teachers a</w:t>
      </w:r>
      <w:r w:rsidR="295D1E29" w:rsidRPr="58AC03A8">
        <w:rPr>
          <w:sz w:val="28"/>
          <w:szCs w:val="28"/>
        </w:rPr>
        <w:t>nd staff are selected according to local board policy. Meetings are held 3 to 4 times throughout the year and agendas and documents are sent to committee mem</w:t>
      </w:r>
      <w:r w:rsidR="7C98881E" w:rsidRPr="58AC03A8">
        <w:rPr>
          <w:sz w:val="28"/>
          <w:szCs w:val="28"/>
        </w:rPr>
        <w:t>bers prior to each meeting so that if they cannot attend, they can offer feedback prior to the meeting.</w:t>
      </w:r>
      <w:r w:rsidR="2E78A632" w:rsidRPr="58AC03A8">
        <w:rPr>
          <w:sz w:val="28"/>
          <w:szCs w:val="28"/>
        </w:rPr>
        <w:t xml:space="preserve"> </w:t>
      </w:r>
    </w:p>
    <w:p w14:paraId="2D272595" w14:textId="3DB41517" w:rsidR="000D7C4B" w:rsidRPr="00010B83" w:rsidRDefault="000D7C4B" w:rsidP="58AC03A8">
      <w:pPr>
        <w:pStyle w:val="ListParagraph"/>
        <w:numPr>
          <w:ilvl w:val="0"/>
          <w:numId w:val="22"/>
        </w:numPr>
        <w:rPr>
          <w:rFonts w:eastAsia="Arial Narrow" w:cs="Arial Narrow"/>
          <w:sz w:val="28"/>
          <w:szCs w:val="28"/>
        </w:rPr>
      </w:pPr>
      <w:r w:rsidRPr="58AC03A8">
        <w:rPr>
          <w:sz w:val="28"/>
          <w:szCs w:val="28"/>
          <w:u w:val="single"/>
        </w:rPr>
        <w:t>Needs Assessment</w:t>
      </w:r>
      <w:r w:rsidRPr="58AC03A8">
        <w:rPr>
          <w:sz w:val="28"/>
          <w:szCs w:val="28"/>
        </w:rPr>
        <w:t>: After meetings with decision-makers, the needs assessment is summarized and documented within the District plan.  After state assessment scores are made available, the needs assessment is further refined to include this data.</w:t>
      </w:r>
    </w:p>
    <w:p w14:paraId="051BF7D9" w14:textId="36CCBA6D" w:rsidR="000D7C4B" w:rsidRPr="00010B83" w:rsidRDefault="000D7C4B" w:rsidP="58AC03A8">
      <w:pPr>
        <w:pStyle w:val="ListParagraph"/>
        <w:numPr>
          <w:ilvl w:val="0"/>
          <w:numId w:val="22"/>
        </w:numPr>
        <w:rPr>
          <w:rFonts w:eastAsia="Arial Narrow" w:cs="Arial Narrow"/>
          <w:sz w:val="28"/>
          <w:szCs w:val="28"/>
        </w:rPr>
      </w:pPr>
      <w:r w:rsidRPr="58AC03A8">
        <w:rPr>
          <w:sz w:val="28"/>
          <w:szCs w:val="28"/>
          <w:u w:val="single"/>
        </w:rPr>
        <w:t>District/Campus Plan</w:t>
      </w:r>
      <w:r w:rsidRPr="58AC03A8">
        <w:rPr>
          <w:sz w:val="28"/>
          <w:szCs w:val="28"/>
        </w:rPr>
        <w:t xml:space="preserve">: The DIP is developed based upon the strengths and weaknesses identified in the needs assessment.  In the spring, a draft </w:t>
      </w:r>
      <w:r w:rsidR="27FFB5A5" w:rsidRPr="58AC03A8">
        <w:rPr>
          <w:sz w:val="28"/>
          <w:szCs w:val="28"/>
        </w:rPr>
        <w:t>D</w:t>
      </w:r>
      <w:r w:rsidRPr="58AC03A8">
        <w:rPr>
          <w:sz w:val="28"/>
          <w:szCs w:val="28"/>
        </w:rPr>
        <w:t>IP is written in order to complete the ESSA Consolidated grant application for the following year.  After state assessment scores are provided, the DIP is refined accordingly.</w:t>
      </w:r>
      <w:r w:rsidR="7EE8D5F0" w:rsidRPr="58AC03A8">
        <w:rPr>
          <w:sz w:val="28"/>
          <w:szCs w:val="28"/>
        </w:rPr>
        <w:t xml:space="preserve"> The DIP is also reviewed </w:t>
      </w:r>
      <w:r w:rsidR="51D4E0D6" w:rsidRPr="58AC03A8">
        <w:rPr>
          <w:sz w:val="28"/>
          <w:szCs w:val="28"/>
        </w:rPr>
        <w:t>periodically throughout the school year to measure goal progress.</w:t>
      </w:r>
    </w:p>
    <w:p w14:paraId="2946DB82" w14:textId="77777777" w:rsidR="000D7C4B" w:rsidRPr="000D7C4B" w:rsidRDefault="000D7C4B" w:rsidP="000D7C4B">
      <w:pPr>
        <w:rPr>
          <w:sz w:val="32"/>
        </w:rPr>
      </w:pPr>
    </w:p>
    <w:p w14:paraId="0F5D9265" w14:textId="77777777" w:rsidR="000D7C4B" w:rsidRPr="000D7C4B" w:rsidRDefault="000D7C4B" w:rsidP="000D7C4B">
      <w:pPr>
        <w:rPr>
          <w:i/>
          <w:sz w:val="32"/>
        </w:rPr>
      </w:pPr>
      <w:r>
        <w:rPr>
          <w:b/>
          <w:sz w:val="40"/>
          <w:u w:val="single"/>
        </w:rPr>
        <w:t>Distribution</w:t>
      </w:r>
      <w:r>
        <w:rPr>
          <w:sz w:val="40"/>
        </w:rPr>
        <w:t xml:space="preserve">: </w:t>
      </w:r>
      <w:r w:rsidRPr="000D7C4B">
        <w:rPr>
          <w:i/>
          <w:sz w:val="32"/>
        </w:rPr>
        <w:t xml:space="preserve">(provide </w:t>
      </w:r>
      <w:r>
        <w:rPr>
          <w:i/>
          <w:sz w:val="32"/>
        </w:rPr>
        <w:t xml:space="preserve">a brief description of how </w:t>
      </w:r>
      <w:r w:rsidRPr="000D7C4B">
        <w:rPr>
          <w:i/>
          <w:sz w:val="32"/>
        </w:rPr>
        <w:t xml:space="preserve">LEA </w:t>
      </w:r>
      <w:r>
        <w:rPr>
          <w:i/>
          <w:sz w:val="32"/>
        </w:rPr>
        <w:t>makes the following documents available to parents and public</w:t>
      </w:r>
      <w:r w:rsidRPr="000D7C4B">
        <w:rPr>
          <w:i/>
          <w:sz w:val="32"/>
        </w:rPr>
        <w:t>).</w:t>
      </w:r>
    </w:p>
    <w:p w14:paraId="65EAB19A" w14:textId="612CA1F0" w:rsidR="000D7C4B" w:rsidRPr="00010B83" w:rsidRDefault="000D7C4B" w:rsidP="58AC03A8">
      <w:pPr>
        <w:pStyle w:val="ListParagraph"/>
        <w:numPr>
          <w:ilvl w:val="0"/>
          <w:numId w:val="22"/>
        </w:numPr>
        <w:rPr>
          <w:rFonts w:eastAsia="Arial Narrow" w:cs="Arial Narrow"/>
          <w:color w:val="000000" w:themeColor="text1"/>
          <w:sz w:val="28"/>
          <w:szCs w:val="28"/>
        </w:rPr>
      </w:pPr>
      <w:r w:rsidRPr="58AC03A8">
        <w:rPr>
          <w:sz w:val="28"/>
          <w:szCs w:val="28"/>
          <w:u w:val="single"/>
        </w:rPr>
        <w:t>District/Campus Improvement Plan</w:t>
      </w:r>
      <w:r w:rsidRPr="58AC03A8">
        <w:rPr>
          <w:sz w:val="28"/>
          <w:szCs w:val="28"/>
        </w:rPr>
        <w:t xml:space="preserve">: The DIP is posted on the website in both English and Spanish at the following URL </w:t>
      </w:r>
      <w:r w:rsidR="79F5A815" w:rsidRPr="58AC03A8">
        <w:rPr>
          <w:sz w:val="28"/>
          <w:szCs w:val="28"/>
        </w:rPr>
        <w:t>http://www.bronteisd.net/title-i-policies-and-resources</w:t>
      </w:r>
      <w:r w:rsidRPr="58AC03A8">
        <w:rPr>
          <w:sz w:val="28"/>
          <w:szCs w:val="28"/>
        </w:rPr>
        <w:t>.  Hard copies are also available</w:t>
      </w:r>
      <w:r w:rsidR="33CCAED9" w:rsidRPr="58AC03A8">
        <w:rPr>
          <w:sz w:val="28"/>
          <w:szCs w:val="28"/>
        </w:rPr>
        <w:t xml:space="preserve"> in </w:t>
      </w:r>
      <w:r w:rsidR="5C169FBD" w:rsidRPr="58AC03A8">
        <w:rPr>
          <w:sz w:val="28"/>
          <w:szCs w:val="28"/>
        </w:rPr>
        <w:t xml:space="preserve">the </w:t>
      </w:r>
      <w:r w:rsidRPr="58AC03A8">
        <w:rPr>
          <w:sz w:val="28"/>
          <w:szCs w:val="28"/>
        </w:rPr>
        <w:t>campus office</w:t>
      </w:r>
      <w:r w:rsidR="3286EFD6" w:rsidRPr="58AC03A8">
        <w:rPr>
          <w:sz w:val="28"/>
          <w:szCs w:val="28"/>
        </w:rPr>
        <w:t>.</w:t>
      </w:r>
    </w:p>
    <w:p w14:paraId="5481140E" w14:textId="641EFD58" w:rsidR="000D7C4B" w:rsidRPr="000D7C4B" w:rsidRDefault="000D7C4B" w:rsidP="58AC03A8">
      <w:pPr>
        <w:pStyle w:val="ListParagraph"/>
        <w:numPr>
          <w:ilvl w:val="0"/>
          <w:numId w:val="22"/>
        </w:numPr>
        <w:rPr>
          <w:rFonts w:eastAsia="Arial Narrow" w:cs="Arial Narrow"/>
          <w:sz w:val="28"/>
          <w:szCs w:val="28"/>
        </w:rPr>
      </w:pPr>
      <w:r w:rsidRPr="58AC03A8">
        <w:rPr>
          <w:sz w:val="28"/>
          <w:szCs w:val="28"/>
          <w:u w:val="single"/>
        </w:rPr>
        <w:t>District/Campus Parent and Family Engagement Policy</w:t>
      </w:r>
      <w:r w:rsidRPr="58AC03A8">
        <w:rPr>
          <w:sz w:val="28"/>
          <w:szCs w:val="28"/>
        </w:rPr>
        <w:t xml:space="preserve">: </w:t>
      </w:r>
      <w:r w:rsidR="00010B83" w:rsidRPr="58AC03A8">
        <w:rPr>
          <w:sz w:val="28"/>
          <w:szCs w:val="28"/>
        </w:rPr>
        <w:t>T</w:t>
      </w:r>
      <w:r w:rsidRPr="58AC03A8">
        <w:rPr>
          <w:sz w:val="28"/>
          <w:szCs w:val="28"/>
        </w:rPr>
        <w:t xml:space="preserve">he PFE policy is </w:t>
      </w:r>
      <w:r w:rsidR="3B5EA088" w:rsidRPr="58AC03A8">
        <w:rPr>
          <w:sz w:val="28"/>
          <w:szCs w:val="28"/>
        </w:rPr>
        <w:t>posted on the website in both English and Spanish at the following URL http://www.bronteisd.net/title-i-policies-and-resources.  Hard copies are also available in the campus office.</w:t>
      </w:r>
    </w:p>
    <w:p w14:paraId="492A42EE" w14:textId="31C76124" w:rsidR="000D7C4B" w:rsidRPr="00010B83" w:rsidRDefault="000D7C4B" w:rsidP="58AC03A8">
      <w:pPr>
        <w:pStyle w:val="ListParagraph"/>
        <w:numPr>
          <w:ilvl w:val="0"/>
          <w:numId w:val="22"/>
        </w:numPr>
        <w:rPr>
          <w:rFonts w:eastAsia="Arial Narrow" w:cs="Arial Narrow"/>
          <w:sz w:val="28"/>
          <w:szCs w:val="28"/>
        </w:rPr>
      </w:pPr>
      <w:r w:rsidRPr="58AC03A8">
        <w:rPr>
          <w:sz w:val="28"/>
          <w:szCs w:val="28"/>
          <w:u w:val="single"/>
        </w:rPr>
        <w:lastRenderedPageBreak/>
        <w:t>School-Parent Compact</w:t>
      </w:r>
      <w:r w:rsidRPr="58AC03A8">
        <w:rPr>
          <w:sz w:val="28"/>
          <w:szCs w:val="28"/>
        </w:rPr>
        <w:t xml:space="preserve">: The campus School-Parent compact is </w:t>
      </w:r>
      <w:r w:rsidR="30392411" w:rsidRPr="58AC03A8">
        <w:rPr>
          <w:sz w:val="28"/>
          <w:szCs w:val="28"/>
        </w:rPr>
        <w:t xml:space="preserve">posted on the website in both English and Spanish at the following URL http://www.bronteisd.net/title-i-policies-and-resources.  Hard copies are also available in the campus office. </w:t>
      </w:r>
      <w:r w:rsidRPr="58AC03A8">
        <w:rPr>
          <w:sz w:val="28"/>
          <w:szCs w:val="28"/>
        </w:rPr>
        <w:t>Elementary campuses: the compact will be discussed during parent-teacher conferences (minimum of one per year)</w:t>
      </w:r>
      <w:r w:rsidRPr="58AC03A8">
        <w:rPr>
          <w:color w:val="FF0000"/>
          <w:sz w:val="28"/>
          <w:szCs w:val="28"/>
        </w:rPr>
        <w:t>.</w:t>
      </w:r>
    </w:p>
    <w:p w14:paraId="420C614E" w14:textId="5F641E71" w:rsidR="0040603A" w:rsidRPr="000D7C4B" w:rsidRDefault="000D7C4B" w:rsidP="00B550DE">
      <w:pPr>
        <w:pStyle w:val="ListParagraph"/>
        <w:numPr>
          <w:ilvl w:val="0"/>
          <w:numId w:val="22"/>
        </w:numPr>
        <w:rPr>
          <w:sz w:val="28"/>
          <w:szCs w:val="28"/>
        </w:rPr>
      </w:pPr>
      <w:r w:rsidRPr="58AC03A8">
        <w:rPr>
          <w:sz w:val="28"/>
          <w:szCs w:val="28"/>
          <w:u w:val="single"/>
        </w:rPr>
        <w:t>Translations</w:t>
      </w:r>
      <w:r w:rsidRPr="58AC03A8">
        <w:rPr>
          <w:sz w:val="28"/>
          <w:szCs w:val="28"/>
        </w:rPr>
        <w:t xml:space="preserve">:  These documents are provided in English and Spanish.  Should another language be needed, please contact </w:t>
      </w:r>
      <w:r w:rsidR="529E6933" w:rsidRPr="58AC03A8">
        <w:rPr>
          <w:sz w:val="28"/>
          <w:szCs w:val="28"/>
        </w:rPr>
        <w:t xml:space="preserve">the campus office </w:t>
      </w:r>
      <w:r w:rsidRPr="58AC03A8">
        <w:rPr>
          <w:sz w:val="28"/>
          <w:szCs w:val="28"/>
        </w:rPr>
        <w:t>for assistance</w:t>
      </w:r>
      <w:r w:rsidRPr="58AC03A8">
        <w:rPr>
          <w:color w:val="FF0000"/>
          <w:sz w:val="28"/>
          <w:szCs w:val="28"/>
        </w:rPr>
        <w:t>.</w:t>
      </w:r>
      <w:r w:rsidRPr="58AC03A8">
        <w:rPr>
          <w:sz w:val="28"/>
          <w:szCs w:val="28"/>
        </w:rPr>
        <w:br w:type="page"/>
      </w:r>
    </w:p>
    <w:p w14:paraId="75FEBD80" w14:textId="77777777" w:rsidR="0040603A" w:rsidRPr="00E81ACB" w:rsidRDefault="0040603A" w:rsidP="0040603A">
      <w:pPr>
        <w:jc w:val="center"/>
        <w:rPr>
          <w:b/>
          <w:sz w:val="48"/>
        </w:rPr>
      </w:pPr>
      <w:r w:rsidRPr="00E81ACB">
        <w:rPr>
          <w:b/>
          <w:sz w:val="48"/>
        </w:rPr>
        <w:lastRenderedPageBreak/>
        <w:t>Legal References</w:t>
      </w:r>
    </w:p>
    <w:p w14:paraId="5997CC1D" w14:textId="77777777" w:rsidR="0040603A" w:rsidRPr="00E81ACB" w:rsidRDefault="0040603A" w:rsidP="0040603A">
      <w:pPr>
        <w:jc w:val="center"/>
        <w:rPr>
          <w:sz w:val="32"/>
          <w:szCs w:val="32"/>
        </w:rPr>
      </w:pPr>
    </w:p>
    <w:p w14:paraId="39D7E581" w14:textId="77777777" w:rsidR="0040603A" w:rsidRPr="00E81ACB" w:rsidRDefault="0040603A" w:rsidP="006E18A1">
      <w:pPr>
        <w:pStyle w:val="ListParagraph"/>
        <w:numPr>
          <w:ilvl w:val="0"/>
          <w:numId w:val="1"/>
        </w:numPr>
        <w:rPr>
          <w:i/>
          <w:sz w:val="32"/>
          <w:szCs w:val="32"/>
        </w:rPr>
      </w:pPr>
      <w:r w:rsidRPr="00E81ACB">
        <w:rPr>
          <w:i/>
          <w:sz w:val="32"/>
          <w:szCs w:val="32"/>
        </w:rPr>
        <w:t>Each school district shall have a district improvement plan that is developed, evaluated, and revised annually, in accordance with district policy, by the superintendent with the assistance of the district-level committee.  (Section 11.251 of the Texas Education Code)</w:t>
      </w:r>
    </w:p>
    <w:p w14:paraId="110FFD37" w14:textId="77777777" w:rsidR="0040603A" w:rsidRPr="00E81ACB" w:rsidRDefault="0040603A" w:rsidP="0040603A">
      <w:pPr>
        <w:pStyle w:val="ListParagraph"/>
        <w:ind w:left="1440"/>
        <w:rPr>
          <w:i/>
          <w:sz w:val="32"/>
          <w:szCs w:val="32"/>
        </w:rPr>
      </w:pPr>
    </w:p>
    <w:p w14:paraId="17EBE473" w14:textId="77777777" w:rsidR="0040603A" w:rsidRPr="00E81ACB" w:rsidRDefault="0040603A" w:rsidP="006E18A1">
      <w:pPr>
        <w:pStyle w:val="ListParagraph"/>
        <w:numPr>
          <w:ilvl w:val="0"/>
          <w:numId w:val="1"/>
        </w:numPr>
        <w:rPr>
          <w:i/>
          <w:sz w:val="32"/>
          <w:szCs w:val="32"/>
        </w:rPr>
      </w:pPr>
      <w:r w:rsidRPr="00E81ACB">
        <w:rPr>
          <w:i/>
          <w:sz w:val="32"/>
          <w:szCs w:val="32"/>
        </w:rPr>
        <w:t>Each school year, the principal of each school campus, with the assistance of the campus-level committee, shall develop, review, and revise the campus improvement plan for the purpose of improving student performance for all student populations, including students in special education programs under Subchapter A, Chapter 29, with respect to the student achievement indicators adopted under Section 39.051 and any other appropriate performance measures for special needs populations. (Section 11.253 of the Texas Education Code)</w:t>
      </w:r>
    </w:p>
    <w:p w14:paraId="6B699379" w14:textId="77777777" w:rsidR="00E81ACB" w:rsidRPr="00E81ACB" w:rsidRDefault="00E81ACB" w:rsidP="00E81ACB">
      <w:pPr>
        <w:pStyle w:val="ListParagraph"/>
        <w:rPr>
          <w:i/>
          <w:sz w:val="28"/>
        </w:rPr>
      </w:pPr>
    </w:p>
    <w:p w14:paraId="3FE9F23F" w14:textId="77777777" w:rsidR="00E81ACB" w:rsidRDefault="00E81ACB" w:rsidP="00E81ACB">
      <w:pPr>
        <w:rPr>
          <w:i/>
          <w:sz w:val="28"/>
        </w:rPr>
      </w:pPr>
    </w:p>
    <w:p w14:paraId="6E8F5140" w14:textId="77777777" w:rsidR="00E81ACB" w:rsidRDefault="00E81ACB" w:rsidP="00E81ACB">
      <w:pPr>
        <w:jc w:val="center"/>
        <w:rPr>
          <w:b/>
          <w:sz w:val="48"/>
        </w:rPr>
      </w:pPr>
      <w:r w:rsidRPr="00E81ACB">
        <w:rPr>
          <w:b/>
          <w:sz w:val="48"/>
        </w:rPr>
        <w:t>Mission Statement</w:t>
      </w:r>
    </w:p>
    <w:p w14:paraId="1F72F646" w14:textId="77777777" w:rsidR="00E81ACB" w:rsidRDefault="00E81ACB" w:rsidP="00E81ACB">
      <w:pPr>
        <w:rPr>
          <w:sz w:val="28"/>
        </w:rPr>
      </w:pPr>
    </w:p>
    <w:p w14:paraId="0535B6FC" w14:textId="73CC144E" w:rsidR="00152975" w:rsidRDefault="4DC53D70" w:rsidP="58AC03A8">
      <w:r w:rsidRPr="58AC03A8">
        <w:rPr>
          <w:rFonts w:eastAsia="Arial Narrow" w:cs="Arial Narrow"/>
          <w:sz w:val="36"/>
          <w:szCs w:val="36"/>
        </w:rPr>
        <w:t>Bronte Independent School District shall continuously provide increased opportunities for all students to learn.  Our schools shall be updated facilities utilizing 21st century learning and teaching through current and relevant staff development, increased career and technology educational opportunities, and enriched curriculum.</w:t>
      </w:r>
    </w:p>
    <w:p w14:paraId="0059455F" w14:textId="6E27CD10" w:rsidR="00152975" w:rsidRDefault="00152975" w:rsidP="58AC03A8">
      <w:pPr>
        <w:rPr>
          <w:b/>
          <w:bCs/>
          <w:sz w:val="48"/>
          <w:szCs w:val="48"/>
        </w:rPr>
      </w:pPr>
      <w:r w:rsidRPr="58AC03A8">
        <w:rPr>
          <w:color w:val="FF0000"/>
          <w:sz w:val="32"/>
          <w:szCs w:val="32"/>
        </w:rPr>
        <w:br w:type="page"/>
      </w:r>
      <w:r w:rsidR="00796FF4" w:rsidRPr="58AC03A8">
        <w:rPr>
          <w:b/>
          <w:bCs/>
          <w:sz w:val="48"/>
          <w:szCs w:val="48"/>
        </w:rPr>
        <w:lastRenderedPageBreak/>
        <w:t>District/C</w:t>
      </w:r>
      <w:r w:rsidR="003F306D" w:rsidRPr="58AC03A8">
        <w:rPr>
          <w:b/>
          <w:bCs/>
          <w:sz w:val="48"/>
          <w:szCs w:val="48"/>
        </w:rPr>
        <w:t>ampus Improvement P</w:t>
      </w:r>
      <w:r w:rsidRPr="58AC03A8">
        <w:rPr>
          <w:b/>
          <w:bCs/>
          <w:sz w:val="48"/>
          <w:szCs w:val="48"/>
        </w:rPr>
        <w:t>lanning and Decision Making Committee</w:t>
      </w:r>
    </w:p>
    <w:tbl>
      <w:tblPr>
        <w:tblStyle w:val="TableGrid"/>
        <w:tblW w:w="0" w:type="auto"/>
        <w:tblLook w:val="04A0" w:firstRow="1" w:lastRow="0" w:firstColumn="1" w:lastColumn="0" w:noHBand="0" w:noVBand="1"/>
      </w:tblPr>
      <w:tblGrid>
        <w:gridCol w:w="4556"/>
        <w:gridCol w:w="4557"/>
        <w:gridCol w:w="4557"/>
      </w:tblGrid>
      <w:tr w:rsidR="00152975" w14:paraId="4CBA3888" w14:textId="77777777" w:rsidTr="58AC03A8">
        <w:tc>
          <w:tcPr>
            <w:tcW w:w="4556" w:type="dxa"/>
            <w:shd w:val="clear" w:color="auto" w:fill="BFBFBF" w:themeFill="background1" w:themeFillShade="BF"/>
            <w:vAlign w:val="center"/>
          </w:tcPr>
          <w:p w14:paraId="0D909AED" w14:textId="77777777" w:rsidR="00152975" w:rsidRPr="00CA53A1" w:rsidRDefault="00152975" w:rsidP="00392F87">
            <w:pPr>
              <w:jc w:val="center"/>
              <w:rPr>
                <w:b/>
                <w:sz w:val="32"/>
              </w:rPr>
            </w:pPr>
            <w:r w:rsidRPr="00CA53A1">
              <w:rPr>
                <w:b/>
                <w:sz w:val="40"/>
              </w:rPr>
              <w:t>Name</w:t>
            </w:r>
          </w:p>
        </w:tc>
        <w:tc>
          <w:tcPr>
            <w:tcW w:w="4557" w:type="dxa"/>
            <w:shd w:val="clear" w:color="auto" w:fill="BFBFBF" w:themeFill="background1" w:themeFillShade="BF"/>
            <w:vAlign w:val="center"/>
          </w:tcPr>
          <w:p w14:paraId="5EF8972E" w14:textId="77777777" w:rsidR="00152975" w:rsidRPr="00CA53A1" w:rsidRDefault="00152975" w:rsidP="00392F87">
            <w:pPr>
              <w:jc w:val="center"/>
              <w:rPr>
                <w:b/>
                <w:sz w:val="40"/>
              </w:rPr>
            </w:pPr>
            <w:r w:rsidRPr="00CA53A1">
              <w:rPr>
                <w:b/>
                <w:sz w:val="40"/>
              </w:rPr>
              <w:t>Position</w:t>
            </w:r>
          </w:p>
          <w:p w14:paraId="7F94AEFF" w14:textId="77777777" w:rsidR="00152975" w:rsidRPr="00CA53A1" w:rsidRDefault="00152975" w:rsidP="00392F87">
            <w:pPr>
              <w:jc w:val="center"/>
              <w:rPr>
                <w:b/>
                <w:sz w:val="32"/>
              </w:rPr>
            </w:pPr>
            <w:r w:rsidRPr="00CA53A1">
              <w:rPr>
                <w:b/>
              </w:rPr>
              <w:t>(Parent, Business, Community, Teacher, etc.)</w:t>
            </w:r>
          </w:p>
        </w:tc>
        <w:tc>
          <w:tcPr>
            <w:tcW w:w="4557" w:type="dxa"/>
            <w:shd w:val="clear" w:color="auto" w:fill="BFBFBF" w:themeFill="background1" w:themeFillShade="BF"/>
            <w:vAlign w:val="center"/>
          </w:tcPr>
          <w:p w14:paraId="4CCB031D" w14:textId="77777777" w:rsidR="00152975" w:rsidRPr="00CA53A1" w:rsidRDefault="00152975" w:rsidP="00392F87">
            <w:pPr>
              <w:jc w:val="center"/>
              <w:rPr>
                <w:b/>
                <w:sz w:val="32"/>
              </w:rPr>
            </w:pPr>
            <w:r w:rsidRPr="00CA53A1">
              <w:rPr>
                <w:b/>
                <w:sz w:val="40"/>
              </w:rPr>
              <w:t>Signature</w:t>
            </w:r>
          </w:p>
        </w:tc>
      </w:tr>
      <w:tr w:rsidR="00152975" w14:paraId="61CDCEAD" w14:textId="77777777" w:rsidTr="58AC03A8">
        <w:tc>
          <w:tcPr>
            <w:tcW w:w="4556" w:type="dxa"/>
            <w:vAlign w:val="center"/>
          </w:tcPr>
          <w:p w14:paraId="6BB9E253" w14:textId="61186431" w:rsidR="00152975" w:rsidRPr="00011FF5" w:rsidRDefault="087B631C" w:rsidP="00392F87">
            <w:pPr>
              <w:jc w:val="center"/>
              <w:rPr>
                <w:sz w:val="32"/>
                <w:szCs w:val="32"/>
              </w:rPr>
            </w:pPr>
            <w:r w:rsidRPr="00011FF5">
              <w:rPr>
                <w:sz w:val="32"/>
                <w:szCs w:val="32"/>
              </w:rPr>
              <w:t>Tim Siler</w:t>
            </w:r>
          </w:p>
        </w:tc>
        <w:tc>
          <w:tcPr>
            <w:tcW w:w="4557" w:type="dxa"/>
            <w:vAlign w:val="center"/>
          </w:tcPr>
          <w:p w14:paraId="23DE523C" w14:textId="368E8418" w:rsidR="00152975" w:rsidRPr="00011FF5" w:rsidRDefault="087B631C" w:rsidP="00392F87">
            <w:pPr>
              <w:jc w:val="center"/>
              <w:rPr>
                <w:sz w:val="32"/>
                <w:szCs w:val="32"/>
              </w:rPr>
            </w:pPr>
            <w:r w:rsidRPr="00011FF5">
              <w:rPr>
                <w:sz w:val="32"/>
                <w:szCs w:val="32"/>
              </w:rPr>
              <w:t>Superintendent</w:t>
            </w:r>
          </w:p>
        </w:tc>
        <w:tc>
          <w:tcPr>
            <w:tcW w:w="4557" w:type="dxa"/>
            <w:vAlign w:val="center"/>
          </w:tcPr>
          <w:p w14:paraId="52E56223" w14:textId="77777777" w:rsidR="00152975" w:rsidRPr="00011FF5" w:rsidRDefault="00152975" w:rsidP="00392F87">
            <w:pPr>
              <w:jc w:val="center"/>
              <w:rPr>
                <w:sz w:val="32"/>
                <w:szCs w:val="32"/>
              </w:rPr>
            </w:pPr>
          </w:p>
        </w:tc>
      </w:tr>
      <w:tr w:rsidR="00152975" w14:paraId="07547A01" w14:textId="77777777" w:rsidTr="58AC03A8">
        <w:tc>
          <w:tcPr>
            <w:tcW w:w="4556" w:type="dxa"/>
            <w:vAlign w:val="center"/>
          </w:tcPr>
          <w:p w14:paraId="5043CB0F" w14:textId="70AD2DD4" w:rsidR="00152975" w:rsidRPr="00011FF5" w:rsidRDefault="087B631C" w:rsidP="00392F87">
            <w:pPr>
              <w:jc w:val="center"/>
              <w:rPr>
                <w:sz w:val="32"/>
                <w:szCs w:val="32"/>
              </w:rPr>
            </w:pPr>
            <w:r w:rsidRPr="00011FF5">
              <w:rPr>
                <w:sz w:val="32"/>
                <w:szCs w:val="32"/>
              </w:rPr>
              <w:t>Jennifer Englert</w:t>
            </w:r>
          </w:p>
        </w:tc>
        <w:tc>
          <w:tcPr>
            <w:tcW w:w="4557" w:type="dxa"/>
            <w:vAlign w:val="center"/>
          </w:tcPr>
          <w:p w14:paraId="07459315" w14:textId="7E388AB7" w:rsidR="00152975" w:rsidRPr="00011FF5" w:rsidRDefault="087B631C" w:rsidP="00392F87">
            <w:pPr>
              <w:jc w:val="center"/>
              <w:rPr>
                <w:sz w:val="32"/>
                <w:szCs w:val="32"/>
              </w:rPr>
            </w:pPr>
            <w:r w:rsidRPr="00011FF5">
              <w:rPr>
                <w:sz w:val="32"/>
                <w:szCs w:val="32"/>
              </w:rPr>
              <w:t>Principal</w:t>
            </w:r>
          </w:p>
        </w:tc>
        <w:tc>
          <w:tcPr>
            <w:tcW w:w="4557" w:type="dxa"/>
            <w:vAlign w:val="center"/>
          </w:tcPr>
          <w:p w14:paraId="6537F28F" w14:textId="77777777" w:rsidR="00152975" w:rsidRPr="00011FF5" w:rsidRDefault="00152975" w:rsidP="00392F87">
            <w:pPr>
              <w:jc w:val="center"/>
              <w:rPr>
                <w:sz w:val="32"/>
                <w:szCs w:val="32"/>
              </w:rPr>
            </w:pPr>
          </w:p>
        </w:tc>
      </w:tr>
      <w:tr w:rsidR="00152975" w14:paraId="6DFB9E20" w14:textId="77777777" w:rsidTr="58AC03A8">
        <w:tc>
          <w:tcPr>
            <w:tcW w:w="4556" w:type="dxa"/>
            <w:vAlign w:val="center"/>
          </w:tcPr>
          <w:p w14:paraId="70DF9E56" w14:textId="1442E204" w:rsidR="00152975" w:rsidRPr="00011FF5" w:rsidRDefault="087B631C" w:rsidP="00392F87">
            <w:pPr>
              <w:jc w:val="center"/>
              <w:rPr>
                <w:sz w:val="32"/>
                <w:szCs w:val="32"/>
              </w:rPr>
            </w:pPr>
            <w:r w:rsidRPr="00011FF5">
              <w:rPr>
                <w:sz w:val="32"/>
                <w:szCs w:val="32"/>
              </w:rPr>
              <w:t>Doug Kuhlmann</w:t>
            </w:r>
          </w:p>
        </w:tc>
        <w:tc>
          <w:tcPr>
            <w:tcW w:w="4557" w:type="dxa"/>
            <w:vAlign w:val="center"/>
          </w:tcPr>
          <w:p w14:paraId="44E871BC" w14:textId="6C8FF7D5" w:rsidR="00152975" w:rsidRPr="00011FF5" w:rsidRDefault="087B631C" w:rsidP="00392F87">
            <w:pPr>
              <w:jc w:val="center"/>
              <w:rPr>
                <w:sz w:val="32"/>
                <w:szCs w:val="32"/>
              </w:rPr>
            </w:pPr>
            <w:r w:rsidRPr="00011FF5">
              <w:rPr>
                <w:sz w:val="32"/>
                <w:szCs w:val="32"/>
              </w:rPr>
              <w:t>Principal</w:t>
            </w:r>
          </w:p>
        </w:tc>
        <w:tc>
          <w:tcPr>
            <w:tcW w:w="4557" w:type="dxa"/>
            <w:vAlign w:val="center"/>
          </w:tcPr>
          <w:p w14:paraId="144A5D23" w14:textId="77777777" w:rsidR="00152975" w:rsidRPr="00011FF5" w:rsidRDefault="00152975" w:rsidP="00392F87">
            <w:pPr>
              <w:jc w:val="center"/>
              <w:rPr>
                <w:sz w:val="32"/>
                <w:szCs w:val="32"/>
              </w:rPr>
            </w:pPr>
          </w:p>
        </w:tc>
      </w:tr>
      <w:tr w:rsidR="00152975" w14:paraId="738610EB" w14:textId="77777777" w:rsidTr="58AC03A8">
        <w:tc>
          <w:tcPr>
            <w:tcW w:w="4556" w:type="dxa"/>
            <w:vAlign w:val="center"/>
          </w:tcPr>
          <w:p w14:paraId="637805D2" w14:textId="64A38E5A" w:rsidR="00152975" w:rsidRPr="00011FF5" w:rsidRDefault="087B631C" w:rsidP="00392F87">
            <w:pPr>
              <w:jc w:val="center"/>
              <w:rPr>
                <w:sz w:val="32"/>
                <w:szCs w:val="32"/>
              </w:rPr>
            </w:pPr>
            <w:r w:rsidRPr="00011FF5">
              <w:rPr>
                <w:sz w:val="32"/>
                <w:szCs w:val="32"/>
              </w:rPr>
              <w:t>Daisy Sanchez</w:t>
            </w:r>
          </w:p>
        </w:tc>
        <w:tc>
          <w:tcPr>
            <w:tcW w:w="4557" w:type="dxa"/>
            <w:vAlign w:val="center"/>
          </w:tcPr>
          <w:p w14:paraId="463F29E8" w14:textId="045E4DEB" w:rsidR="00152975" w:rsidRPr="00011FF5" w:rsidRDefault="087B631C" w:rsidP="00392F87">
            <w:pPr>
              <w:jc w:val="center"/>
              <w:rPr>
                <w:sz w:val="32"/>
                <w:szCs w:val="32"/>
              </w:rPr>
            </w:pPr>
            <w:r w:rsidRPr="00011FF5">
              <w:rPr>
                <w:sz w:val="32"/>
                <w:szCs w:val="32"/>
              </w:rPr>
              <w:t>Counselor</w:t>
            </w:r>
          </w:p>
        </w:tc>
        <w:tc>
          <w:tcPr>
            <w:tcW w:w="4557" w:type="dxa"/>
            <w:vAlign w:val="center"/>
          </w:tcPr>
          <w:p w14:paraId="3B7B4B86" w14:textId="77777777" w:rsidR="00152975" w:rsidRPr="00011FF5" w:rsidRDefault="00152975" w:rsidP="00392F87">
            <w:pPr>
              <w:jc w:val="center"/>
              <w:rPr>
                <w:sz w:val="32"/>
                <w:szCs w:val="32"/>
              </w:rPr>
            </w:pPr>
          </w:p>
        </w:tc>
      </w:tr>
      <w:tr w:rsidR="00152975" w14:paraId="3A0FF5F2" w14:textId="77777777" w:rsidTr="58AC03A8">
        <w:tc>
          <w:tcPr>
            <w:tcW w:w="4556" w:type="dxa"/>
            <w:vAlign w:val="center"/>
          </w:tcPr>
          <w:p w14:paraId="5630AD66" w14:textId="0E12F3FF" w:rsidR="00152975" w:rsidRPr="00011FF5" w:rsidRDefault="087B631C" w:rsidP="00392F87">
            <w:pPr>
              <w:jc w:val="center"/>
              <w:rPr>
                <w:sz w:val="32"/>
                <w:szCs w:val="32"/>
              </w:rPr>
            </w:pPr>
            <w:r w:rsidRPr="00011FF5">
              <w:rPr>
                <w:sz w:val="32"/>
                <w:szCs w:val="32"/>
              </w:rPr>
              <w:t>Rebecca Siler</w:t>
            </w:r>
          </w:p>
        </w:tc>
        <w:tc>
          <w:tcPr>
            <w:tcW w:w="4557" w:type="dxa"/>
            <w:vAlign w:val="center"/>
          </w:tcPr>
          <w:p w14:paraId="61829076" w14:textId="3C8C7FE9" w:rsidR="00152975" w:rsidRPr="00011FF5" w:rsidRDefault="087B631C" w:rsidP="00392F87">
            <w:pPr>
              <w:jc w:val="center"/>
              <w:rPr>
                <w:sz w:val="32"/>
                <w:szCs w:val="32"/>
              </w:rPr>
            </w:pPr>
            <w:r w:rsidRPr="00011FF5">
              <w:rPr>
                <w:sz w:val="32"/>
                <w:szCs w:val="32"/>
              </w:rPr>
              <w:t>Federal Programs</w:t>
            </w:r>
          </w:p>
        </w:tc>
        <w:tc>
          <w:tcPr>
            <w:tcW w:w="4557" w:type="dxa"/>
            <w:vAlign w:val="center"/>
          </w:tcPr>
          <w:p w14:paraId="2BA226A1" w14:textId="77777777" w:rsidR="00152975" w:rsidRPr="00011FF5" w:rsidRDefault="00152975" w:rsidP="00392F87">
            <w:pPr>
              <w:jc w:val="center"/>
              <w:rPr>
                <w:sz w:val="32"/>
                <w:szCs w:val="32"/>
              </w:rPr>
            </w:pPr>
          </w:p>
        </w:tc>
      </w:tr>
      <w:tr w:rsidR="00152975" w14:paraId="17AD93B2" w14:textId="77777777" w:rsidTr="58AC03A8">
        <w:tc>
          <w:tcPr>
            <w:tcW w:w="4556" w:type="dxa"/>
            <w:vAlign w:val="center"/>
          </w:tcPr>
          <w:p w14:paraId="0DE4B5B7" w14:textId="68E916E2" w:rsidR="00152975" w:rsidRPr="00011FF5" w:rsidRDefault="00035372" w:rsidP="00392F87">
            <w:pPr>
              <w:jc w:val="center"/>
              <w:rPr>
                <w:sz w:val="32"/>
                <w:szCs w:val="32"/>
              </w:rPr>
            </w:pPr>
            <w:r w:rsidRPr="00011FF5">
              <w:rPr>
                <w:sz w:val="32"/>
                <w:szCs w:val="32"/>
              </w:rPr>
              <w:t>Paula Gonzales</w:t>
            </w:r>
          </w:p>
        </w:tc>
        <w:tc>
          <w:tcPr>
            <w:tcW w:w="4557" w:type="dxa"/>
            <w:vAlign w:val="center"/>
          </w:tcPr>
          <w:p w14:paraId="66204FF1" w14:textId="35975666" w:rsidR="00152975" w:rsidRPr="00011FF5" w:rsidRDefault="087B631C" w:rsidP="00392F87">
            <w:pPr>
              <w:jc w:val="center"/>
              <w:rPr>
                <w:sz w:val="32"/>
                <w:szCs w:val="32"/>
              </w:rPr>
            </w:pPr>
            <w:r w:rsidRPr="00011FF5">
              <w:rPr>
                <w:sz w:val="32"/>
                <w:szCs w:val="32"/>
              </w:rPr>
              <w:t>Special Education</w:t>
            </w:r>
          </w:p>
        </w:tc>
        <w:tc>
          <w:tcPr>
            <w:tcW w:w="4557" w:type="dxa"/>
            <w:vAlign w:val="center"/>
          </w:tcPr>
          <w:p w14:paraId="2DBF0D7D" w14:textId="77777777" w:rsidR="00152975" w:rsidRPr="00011FF5" w:rsidRDefault="00152975" w:rsidP="00392F87">
            <w:pPr>
              <w:jc w:val="center"/>
              <w:rPr>
                <w:sz w:val="32"/>
                <w:szCs w:val="32"/>
              </w:rPr>
            </w:pPr>
          </w:p>
        </w:tc>
      </w:tr>
      <w:tr w:rsidR="00152975" w14:paraId="6B62F1B3" w14:textId="77777777" w:rsidTr="58AC03A8">
        <w:tc>
          <w:tcPr>
            <w:tcW w:w="4556" w:type="dxa"/>
            <w:vAlign w:val="center"/>
          </w:tcPr>
          <w:p w14:paraId="02F2C34E" w14:textId="023E9AE7" w:rsidR="00152975" w:rsidRPr="00011FF5" w:rsidRDefault="087B631C" w:rsidP="00392F87">
            <w:pPr>
              <w:jc w:val="center"/>
              <w:rPr>
                <w:sz w:val="32"/>
                <w:szCs w:val="32"/>
              </w:rPr>
            </w:pPr>
            <w:r w:rsidRPr="00011FF5">
              <w:rPr>
                <w:sz w:val="32"/>
                <w:szCs w:val="32"/>
              </w:rPr>
              <w:t>Michele Bearden</w:t>
            </w:r>
          </w:p>
        </w:tc>
        <w:tc>
          <w:tcPr>
            <w:tcW w:w="4557" w:type="dxa"/>
            <w:vAlign w:val="center"/>
          </w:tcPr>
          <w:p w14:paraId="680A4E5D" w14:textId="26C2032D" w:rsidR="00152975" w:rsidRPr="00011FF5" w:rsidRDefault="087B631C" w:rsidP="00392F87">
            <w:pPr>
              <w:jc w:val="center"/>
              <w:rPr>
                <w:sz w:val="32"/>
                <w:szCs w:val="32"/>
              </w:rPr>
            </w:pPr>
            <w:r w:rsidRPr="00011FF5">
              <w:rPr>
                <w:sz w:val="32"/>
                <w:szCs w:val="32"/>
              </w:rPr>
              <w:t>Academic Intervention</w:t>
            </w:r>
          </w:p>
        </w:tc>
        <w:tc>
          <w:tcPr>
            <w:tcW w:w="4557" w:type="dxa"/>
            <w:vAlign w:val="center"/>
          </w:tcPr>
          <w:p w14:paraId="19219836" w14:textId="77777777" w:rsidR="00152975" w:rsidRPr="00011FF5" w:rsidRDefault="00152975" w:rsidP="00392F87">
            <w:pPr>
              <w:jc w:val="center"/>
              <w:rPr>
                <w:sz w:val="32"/>
                <w:szCs w:val="32"/>
              </w:rPr>
            </w:pPr>
          </w:p>
        </w:tc>
      </w:tr>
      <w:tr w:rsidR="00152975" w14:paraId="296FEF7D" w14:textId="77777777" w:rsidTr="58AC03A8">
        <w:tc>
          <w:tcPr>
            <w:tcW w:w="4556" w:type="dxa"/>
            <w:vAlign w:val="center"/>
          </w:tcPr>
          <w:p w14:paraId="7194DBDC" w14:textId="249B6BA7" w:rsidR="00152975" w:rsidRPr="00011FF5" w:rsidRDefault="00F4075D" w:rsidP="00392F87">
            <w:pPr>
              <w:jc w:val="center"/>
              <w:rPr>
                <w:sz w:val="32"/>
                <w:szCs w:val="32"/>
              </w:rPr>
            </w:pPr>
            <w:r w:rsidRPr="00011FF5">
              <w:rPr>
                <w:sz w:val="32"/>
                <w:szCs w:val="32"/>
              </w:rPr>
              <w:t>Heather Lee</w:t>
            </w:r>
          </w:p>
        </w:tc>
        <w:tc>
          <w:tcPr>
            <w:tcW w:w="4557" w:type="dxa"/>
            <w:vAlign w:val="center"/>
          </w:tcPr>
          <w:p w14:paraId="769D0D3C" w14:textId="6169B5C2" w:rsidR="00152975" w:rsidRPr="00011FF5" w:rsidRDefault="087B631C" w:rsidP="00392F87">
            <w:pPr>
              <w:jc w:val="center"/>
              <w:rPr>
                <w:sz w:val="32"/>
                <w:szCs w:val="32"/>
              </w:rPr>
            </w:pPr>
            <w:r w:rsidRPr="00011FF5">
              <w:rPr>
                <w:sz w:val="32"/>
                <w:szCs w:val="32"/>
              </w:rPr>
              <w:t>Elementary Teacher</w:t>
            </w:r>
          </w:p>
        </w:tc>
        <w:tc>
          <w:tcPr>
            <w:tcW w:w="4557" w:type="dxa"/>
            <w:vAlign w:val="center"/>
          </w:tcPr>
          <w:p w14:paraId="54CD245A" w14:textId="77777777" w:rsidR="00152975" w:rsidRPr="00011FF5" w:rsidRDefault="00152975" w:rsidP="00392F87">
            <w:pPr>
              <w:jc w:val="center"/>
              <w:rPr>
                <w:sz w:val="32"/>
                <w:szCs w:val="32"/>
              </w:rPr>
            </w:pPr>
          </w:p>
        </w:tc>
      </w:tr>
      <w:tr w:rsidR="00152975" w14:paraId="1231BE67" w14:textId="77777777" w:rsidTr="58AC03A8">
        <w:tc>
          <w:tcPr>
            <w:tcW w:w="4556" w:type="dxa"/>
            <w:vAlign w:val="center"/>
          </w:tcPr>
          <w:p w14:paraId="36FEB5B0" w14:textId="38533093" w:rsidR="00152975" w:rsidRPr="00011FF5" w:rsidRDefault="00F4075D" w:rsidP="00392F87">
            <w:pPr>
              <w:jc w:val="center"/>
              <w:rPr>
                <w:sz w:val="32"/>
                <w:szCs w:val="32"/>
              </w:rPr>
            </w:pPr>
            <w:r w:rsidRPr="00011FF5">
              <w:rPr>
                <w:sz w:val="32"/>
                <w:szCs w:val="32"/>
              </w:rPr>
              <w:t>Marlayna Schoenfield</w:t>
            </w:r>
          </w:p>
        </w:tc>
        <w:tc>
          <w:tcPr>
            <w:tcW w:w="4557" w:type="dxa"/>
            <w:vAlign w:val="center"/>
          </w:tcPr>
          <w:p w14:paraId="30D7AA69" w14:textId="33E8CD11" w:rsidR="00152975" w:rsidRPr="00011FF5" w:rsidRDefault="087B631C" w:rsidP="00392F87">
            <w:pPr>
              <w:jc w:val="center"/>
              <w:rPr>
                <w:sz w:val="32"/>
                <w:szCs w:val="32"/>
              </w:rPr>
            </w:pPr>
            <w:r w:rsidRPr="00011FF5">
              <w:rPr>
                <w:sz w:val="32"/>
                <w:szCs w:val="32"/>
              </w:rPr>
              <w:t>Elementary Teacher</w:t>
            </w:r>
          </w:p>
        </w:tc>
        <w:tc>
          <w:tcPr>
            <w:tcW w:w="4557" w:type="dxa"/>
            <w:vAlign w:val="center"/>
          </w:tcPr>
          <w:p w14:paraId="7196D064" w14:textId="77777777" w:rsidR="00152975" w:rsidRPr="00011FF5" w:rsidRDefault="00152975" w:rsidP="00392F87">
            <w:pPr>
              <w:jc w:val="center"/>
              <w:rPr>
                <w:sz w:val="32"/>
                <w:szCs w:val="32"/>
              </w:rPr>
            </w:pPr>
          </w:p>
        </w:tc>
      </w:tr>
      <w:tr w:rsidR="00152975" w14:paraId="34FF1C98" w14:textId="77777777" w:rsidTr="58AC03A8">
        <w:tc>
          <w:tcPr>
            <w:tcW w:w="4556" w:type="dxa"/>
            <w:vAlign w:val="center"/>
          </w:tcPr>
          <w:p w14:paraId="6D072C0D" w14:textId="42A0A8A5" w:rsidR="00152975" w:rsidRPr="00011FF5" w:rsidRDefault="002E42F3" w:rsidP="00392F87">
            <w:pPr>
              <w:jc w:val="center"/>
              <w:rPr>
                <w:sz w:val="32"/>
                <w:szCs w:val="32"/>
              </w:rPr>
            </w:pPr>
            <w:r w:rsidRPr="00011FF5">
              <w:rPr>
                <w:sz w:val="32"/>
                <w:szCs w:val="32"/>
              </w:rPr>
              <w:t>Alisa Webb</w:t>
            </w:r>
          </w:p>
        </w:tc>
        <w:tc>
          <w:tcPr>
            <w:tcW w:w="4557" w:type="dxa"/>
            <w:vAlign w:val="center"/>
          </w:tcPr>
          <w:p w14:paraId="48A21919" w14:textId="4020E2D3" w:rsidR="00152975" w:rsidRPr="00011FF5" w:rsidRDefault="002E42F3" w:rsidP="00392F87">
            <w:pPr>
              <w:jc w:val="center"/>
              <w:rPr>
                <w:sz w:val="32"/>
                <w:szCs w:val="32"/>
              </w:rPr>
            </w:pPr>
            <w:r w:rsidRPr="00011FF5">
              <w:rPr>
                <w:sz w:val="32"/>
                <w:szCs w:val="32"/>
              </w:rPr>
              <w:t>Elementary Teacher</w:t>
            </w:r>
          </w:p>
        </w:tc>
        <w:tc>
          <w:tcPr>
            <w:tcW w:w="4557" w:type="dxa"/>
            <w:vAlign w:val="center"/>
          </w:tcPr>
          <w:p w14:paraId="6BD18F9B" w14:textId="77777777" w:rsidR="00152975" w:rsidRPr="00011FF5" w:rsidRDefault="00152975" w:rsidP="00392F87">
            <w:pPr>
              <w:jc w:val="center"/>
              <w:rPr>
                <w:sz w:val="32"/>
                <w:szCs w:val="32"/>
              </w:rPr>
            </w:pPr>
          </w:p>
        </w:tc>
      </w:tr>
      <w:tr w:rsidR="00152975" w14:paraId="238601FE" w14:textId="77777777" w:rsidTr="58AC03A8">
        <w:tc>
          <w:tcPr>
            <w:tcW w:w="4556" w:type="dxa"/>
            <w:vAlign w:val="center"/>
          </w:tcPr>
          <w:p w14:paraId="0F3CABC7" w14:textId="24E9DC9E" w:rsidR="00152975" w:rsidRPr="00011FF5" w:rsidRDefault="002E42F3" w:rsidP="00392F87">
            <w:pPr>
              <w:jc w:val="center"/>
              <w:rPr>
                <w:sz w:val="32"/>
                <w:szCs w:val="32"/>
              </w:rPr>
            </w:pPr>
            <w:r w:rsidRPr="00011FF5">
              <w:rPr>
                <w:sz w:val="32"/>
                <w:szCs w:val="32"/>
              </w:rPr>
              <w:t>Kaci Follis</w:t>
            </w:r>
          </w:p>
        </w:tc>
        <w:tc>
          <w:tcPr>
            <w:tcW w:w="4557" w:type="dxa"/>
            <w:vAlign w:val="center"/>
          </w:tcPr>
          <w:p w14:paraId="5B08B5D1" w14:textId="0E72CC54" w:rsidR="00152975" w:rsidRPr="00011FF5" w:rsidRDefault="002E42F3" w:rsidP="00392F87">
            <w:pPr>
              <w:jc w:val="center"/>
              <w:rPr>
                <w:sz w:val="32"/>
                <w:szCs w:val="32"/>
              </w:rPr>
            </w:pPr>
            <w:r w:rsidRPr="00011FF5">
              <w:rPr>
                <w:sz w:val="32"/>
                <w:szCs w:val="32"/>
              </w:rPr>
              <w:t>Elementary Teacher</w:t>
            </w:r>
          </w:p>
        </w:tc>
        <w:tc>
          <w:tcPr>
            <w:tcW w:w="4557" w:type="dxa"/>
            <w:vAlign w:val="center"/>
          </w:tcPr>
          <w:p w14:paraId="16DEB4AB" w14:textId="77777777" w:rsidR="00152975" w:rsidRPr="00011FF5" w:rsidRDefault="00152975" w:rsidP="00392F87">
            <w:pPr>
              <w:jc w:val="center"/>
              <w:rPr>
                <w:sz w:val="32"/>
                <w:szCs w:val="32"/>
              </w:rPr>
            </w:pPr>
          </w:p>
        </w:tc>
      </w:tr>
      <w:tr w:rsidR="00152975" w14:paraId="0AD9C6F4" w14:textId="77777777" w:rsidTr="58AC03A8">
        <w:tc>
          <w:tcPr>
            <w:tcW w:w="4556" w:type="dxa"/>
            <w:vAlign w:val="center"/>
          </w:tcPr>
          <w:p w14:paraId="4B1F511A" w14:textId="26CF7037" w:rsidR="00152975" w:rsidRPr="00011FF5" w:rsidRDefault="002E42F3" w:rsidP="00392F87">
            <w:pPr>
              <w:jc w:val="center"/>
              <w:rPr>
                <w:sz w:val="32"/>
                <w:szCs w:val="32"/>
              </w:rPr>
            </w:pPr>
            <w:r w:rsidRPr="00011FF5">
              <w:rPr>
                <w:sz w:val="32"/>
                <w:szCs w:val="32"/>
              </w:rPr>
              <w:t>Rikki Turner</w:t>
            </w:r>
          </w:p>
        </w:tc>
        <w:tc>
          <w:tcPr>
            <w:tcW w:w="4557" w:type="dxa"/>
            <w:vAlign w:val="center"/>
          </w:tcPr>
          <w:p w14:paraId="65F9C3DC" w14:textId="33DD44F4" w:rsidR="00152975" w:rsidRPr="00011FF5" w:rsidRDefault="002E42F3" w:rsidP="00392F87">
            <w:pPr>
              <w:jc w:val="center"/>
              <w:rPr>
                <w:sz w:val="32"/>
                <w:szCs w:val="32"/>
              </w:rPr>
            </w:pPr>
            <w:r w:rsidRPr="00011FF5">
              <w:rPr>
                <w:sz w:val="32"/>
                <w:szCs w:val="32"/>
              </w:rPr>
              <w:t>Secondary Teacher</w:t>
            </w:r>
          </w:p>
        </w:tc>
        <w:tc>
          <w:tcPr>
            <w:tcW w:w="4557" w:type="dxa"/>
            <w:vAlign w:val="center"/>
          </w:tcPr>
          <w:p w14:paraId="5023141B" w14:textId="77777777" w:rsidR="00152975" w:rsidRPr="00011FF5" w:rsidRDefault="00152975" w:rsidP="00392F87">
            <w:pPr>
              <w:jc w:val="center"/>
              <w:rPr>
                <w:sz w:val="32"/>
                <w:szCs w:val="32"/>
              </w:rPr>
            </w:pPr>
          </w:p>
        </w:tc>
      </w:tr>
      <w:tr w:rsidR="00152975" w14:paraId="1F3B1409" w14:textId="77777777" w:rsidTr="58AC03A8">
        <w:tc>
          <w:tcPr>
            <w:tcW w:w="4556" w:type="dxa"/>
            <w:vAlign w:val="center"/>
          </w:tcPr>
          <w:p w14:paraId="562C75D1" w14:textId="2FFA8966" w:rsidR="00152975" w:rsidRPr="00011FF5" w:rsidRDefault="002E42F3" w:rsidP="00392F87">
            <w:pPr>
              <w:jc w:val="center"/>
              <w:rPr>
                <w:sz w:val="32"/>
                <w:szCs w:val="32"/>
              </w:rPr>
            </w:pPr>
            <w:r w:rsidRPr="00011FF5">
              <w:rPr>
                <w:sz w:val="32"/>
                <w:szCs w:val="32"/>
              </w:rPr>
              <w:t>Heather Middleton</w:t>
            </w:r>
          </w:p>
        </w:tc>
        <w:tc>
          <w:tcPr>
            <w:tcW w:w="4557" w:type="dxa"/>
            <w:vAlign w:val="center"/>
          </w:tcPr>
          <w:p w14:paraId="664355AD" w14:textId="3973D500" w:rsidR="00152975" w:rsidRPr="00011FF5" w:rsidRDefault="002E42F3" w:rsidP="00392F87">
            <w:pPr>
              <w:jc w:val="center"/>
              <w:rPr>
                <w:sz w:val="32"/>
                <w:szCs w:val="32"/>
              </w:rPr>
            </w:pPr>
            <w:r w:rsidRPr="00011FF5">
              <w:rPr>
                <w:sz w:val="32"/>
                <w:szCs w:val="32"/>
              </w:rPr>
              <w:t>Secondary Teacher</w:t>
            </w:r>
          </w:p>
        </w:tc>
        <w:tc>
          <w:tcPr>
            <w:tcW w:w="4557" w:type="dxa"/>
            <w:vAlign w:val="center"/>
          </w:tcPr>
          <w:p w14:paraId="1A965116" w14:textId="77777777" w:rsidR="00152975" w:rsidRPr="00011FF5" w:rsidRDefault="00152975" w:rsidP="00392F87">
            <w:pPr>
              <w:jc w:val="center"/>
              <w:rPr>
                <w:sz w:val="32"/>
                <w:szCs w:val="32"/>
              </w:rPr>
            </w:pPr>
          </w:p>
        </w:tc>
      </w:tr>
      <w:tr w:rsidR="00152975" w14:paraId="7DF4E37C" w14:textId="77777777" w:rsidTr="58AC03A8">
        <w:tc>
          <w:tcPr>
            <w:tcW w:w="4556" w:type="dxa"/>
            <w:vAlign w:val="center"/>
          </w:tcPr>
          <w:p w14:paraId="44FB30F8" w14:textId="436687F8" w:rsidR="00152975" w:rsidRPr="00011FF5" w:rsidRDefault="002E42F3" w:rsidP="00392F87">
            <w:pPr>
              <w:jc w:val="center"/>
              <w:rPr>
                <w:sz w:val="32"/>
                <w:szCs w:val="32"/>
              </w:rPr>
            </w:pPr>
            <w:r w:rsidRPr="00011FF5">
              <w:rPr>
                <w:sz w:val="32"/>
                <w:szCs w:val="32"/>
              </w:rPr>
              <w:t>Carol Moore</w:t>
            </w:r>
          </w:p>
        </w:tc>
        <w:tc>
          <w:tcPr>
            <w:tcW w:w="4557" w:type="dxa"/>
            <w:vAlign w:val="center"/>
          </w:tcPr>
          <w:p w14:paraId="1DA6542E" w14:textId="5C5B8FB0" w:rsidR="00152975" w:rsidRPr="00011FF5" w:rsidRDefault="002E42F3" w:rsidP="00392F87">
            <w:pPr>
              <w:jc w:val="center"/>
              <w:rPr>
                <w:sz w:val="32"/>
                <w:szCs w:val="32"/>
              </w:rPr>
            </w:pPr>
            <w:r w:rsidRPr="00011FF5">
              <w:rPr>
                <w:sz w:val="32"/>
                <w:szCs w:val="32"/>
              </w:rPr>
              <w:t>Secondary Teacher</w:t>
            </w:r>
          </w:p>
        </w:tc>
        <w:tc>
          <w:tcPr>
            <w:tcW w:w="4557" w:type="dxa"/>
            <w:vAlign w:val="center"/>
          </w:tcPr>
          <w:p w14:paraId="3041E394" w14:textId="77777777" w:rsidR="00152975" w:rsidRPr="00011FF5" w:rsidRDefault="00152975" w:rsidP="00392F87">
            <w:pPr>
              <w:jc w:val="center"/>
              <w:rPr>
                <w:sz w:val="32"/>
                <w:szCs w:val="32"/>
              </w:rPr>
            </w:pPr>
          </w:p>
        </w:tc>
      </w:tr>
      <w:tr w:rsidR="002E42F3" w14:paraId="78FE592A" w14:textId="77777777" w:rsidTr="58AC03A8">
        <w:tc>
          <w:tcPr>
            <w:tcW w:w="4556" w:type="dxa"/>
            <w:vAlign w:val="center"/>
          </w:tcPr>
          <w:p w14:paraId="09C76977" w14:textId="5B690091" w:rsidR="002E42F3" w:rsidRPr="00011FF5" w:rsidRDefault="002E42F3" w:rsidP="00392F87">
            <w:pPr>
              <w:jc w:val="center"/>
              <w:rPr>
                <w:sz w:val="32"/>
                <w:szCs w:val="32"/>
              </w:rPr>
            </w:pPr>
            <w:r w:rsidRPr="00011FF5">
              <w:rPr>
                <w:sz w:val="32"/>
                <w:szCs w:val="32"/>
              </w:rPr>
              <w:t>Rocky Rawls</w:t>
            </w:r>
          </w:p>
        </w:tc>
        <w:tc>
          <w:tcPr>
            <w:tcW w:w="4557" w:type="dxa"/>
            <w:vAlign w:val="center"/>
          </w:tcPr>
          <w:p w14:paraId="4225A29E" w14:textId="51F57C4B" w:rsidR="002E42F3" w:rsidRPr="00011FF5" w:rsidRDefault="002E42F3" w:rsidP="00392F87">
            <w:pPr>
              <w:jc w:val="center"/>
              <w:rPr>
                <w:sz w:val="32"/>
                <w:szCs w:val="32"/>
              </w:rPr>
            </w:pPr>
            <w:r w:rsidRPr="00011FF5">
              <w:rPr>
                <w:sz w:val="32"/>
                <w:szCs w:val="32"/>
              </w:rPr>
              <w:t>Secondary Teacher</w:t>
            </w:r>
          </w:p>
        </w:tc>
        <w:tc>
          <w:tcPr>
            <w:tcW w:w="4557" w:type="dxa"/>
            <w:vAlign w:val="center"/>
          </w:tcPr>
          <w:p w14:paraId="38DC5D91" w14:textId="77777777" w:rsidR="002E42F3" w:rsidRPr="00011FF5" w:rsidRDefault="002E42F3" w:rsidP="00392F87">
            <w:pPr>
              <w:jc w:val="center"/>
              <w:rPr>
                <w:sz w:val="32"/>
                <w:szCs w:val="32"/>
              </w:rPr>
            </w:pPr>
          </w:p>
        </w:tc>
      </w:tr>
      <w:tr w:rsidR="002E42F3" w14:paraId="724A9F99" w14:textId="77777777" w:rsidTr="58AC03A8">
        <w:tc>
          <w:tcPr>
            <w:tcW w:w="4556" w:type="dxa"/>
            <w:vAlign w:val="center"/>
          </w:tcPr>
          <w:p w14:paraId="20A3AE76" w14:textId="4EAA060C" w:rsidR="002E42F3" w:rsidRPr="00011FF5" w:rsidRDefault="00787349" w:rsidP="00392F87">
            <w:pPr>
              <w:jc w:val="center"/>
              <w:rPr>
                <w:sz w:val="32"/>
                <w:szCs w:val="32"/>
              </w:rPr>
            </w:pPr>
            <w:r w:rsidRPr="00011FF5">
              <w:rPr>
                <w:sz w:val="32"/>
                <w:szCs w:val="32"/>
              </w:rPr>
              <w:t>Tony Cavazos</w:t>
            </w:r>
          </w:p>
        </w:tc>
        <w:tc>
          <w:tcPr>
            <w:tcW w:w="4557" w:type="dxa"/>
            <w:vAlign w:val="center"/>
          </w:tcPr>
          <w:p w14:paraId="4268A4EE" w14:textId="32DBBD5A" w:rsidR="002E42F3" w:rsidRPr="00011FF5" w:rsidRDefault="00787349" w:rsidP="00392F87">
            <w:pPr>
              <w:jc w:val="center"/>
              <w:rPr>
                <w:sz w:val="32"/>
                <w:szCs w:val="32"/>
              </w:rPr>
            </w:pPr>
            <w:r w:rsidRPr="00011FF5">
              <w:rPr>
                <w:sz w:val="32"/>
                <w:szCs w:val="32"/>
              </w:rPr>
              <w:t>Secondary Teacher</w:t>
            </w:r>
          </w:p>
        </w:tc>
        <w:tc>
          <w:tcPr>
            <w:tcW w:w="4557" w:type="dxa"/>
            <w:vAlign w:val="center"/>
          </w:tcPr>
          <w:p w14:paraId="438C23EA" w14:textId="77777777" w:rsidR="002E42F3" w:rsidRPr="00011FF5" w:rsidRDefault="002E42F3" w:rsidP="00392F87">
            <w:pPr>
              <w:jc w:val="center"/>
              <w:rPr>
                <w:sz w:val="32"/>
                <w:szCs w:val="32"/>
              </w:rPr>
            </w:pPr>
          </w:p>
        </w:tc>
      </w:tr>
      <w:tr w:rsidR="00787349" w14:paraId="493620C2" w14:textId="77777777" w:rsidTr="58AC03A8">
        <w:tc>
          <w:tcPr>
            <w:tcW w:w="4556" w:type="dxa"/>
            <w:vAlign w:val="center"/>
          </w:tcPr>
          <w:p w14:paraId="15FE47B1" w14:textId="5C1ECD96" w:rsidR="00787349" w:rsidRPr="00011FF5" w:rsidRDefault="00787349" w:rsidP="00392F87">
            <w:pPr>
              <w:jc w:val="center"/>
              <w:rPr>
                <w:sz w:val="32"/>
                <w:szCs w:val="32"/>
              </w:rPr>
            </w:pPr>
            <w:r w:rsidRPr="00011FF5">
              <w:rPr>
                <w:sz w:val="32"/>
                <w:szCs w:val="32"/>
              </w:rPr>
              <w:t>Amy Bohensky</w:t>
            </w:r>
          </w:p>
        </w:tc>
        <w:tc>
          <w:tcPr>
            <w:tcW w:w="4557" w:type="dxa"/>
            <w:vAlign w:val="center"/>
          </w:tcPr>
          <w:p w14:paraId="57111FC0" w14:textId="2133F8AF" w:rsidR="00787349" w:rsidRPr="00011FF5" w:rsidRDefault="00787349" w:rsidP="00392F87">
            <w:pPr>
              <w:jc w:val="center"/>
              <w:rPr>
                <w:sz w:val="32"/>
                <w:szCs w:val="32"/>
              </w:rPr>
            </w:pPr>
            <w:r w:rsidRPr="00011FF5">
              <w:rPr>
                <w:sz w:val="32"/>
                <w:szCs w:val="32"/>
              </w:rPr>
              <w:t>Secondary Teacher</w:t>
            </w:r>
          </w:p>
        </w:tc>
        <w:tc>
          <w:tcPr>
            <w:tcW w:w="4557" w:type="dxa"/>
            <w:vAlign w:val="center"/>
          </w:tcPr>
          <w:p w14:paraId="46FBE968" w14:textId="77777777" w:rsidR="00787349" w:rsidRPr="00011FF5" w:rsidRDefault="00787349" w:rsidP="00392F87">
            <w:pPr>
              <w:jc w:val="center"/>
              <w:rPr>
                <w:sz w:val="32"/>
                <w:szCs w:val="32"/>
              </w:rPr>
            </w:pPr>
          </w:p>
        </w:tc>
      </w:tr>
      <w:tr w:rsidR="00787349" w14:paraId="4E503606" w14:textId="77777777" w:rsidTr="58AC03A8">
        <w:tc>
          <w:tcPr>
            <w:tcW w:w="4556" w:type="dxa"/>
            <w:vAlign w:val="center"/>
          </w:tcPr>
          <w:p w14:paraId="69DE6637" w14:textId="43C8F323" w:rsidR="00787349" w:rsidRPr="00011FF5" w:rsidRDefault="005D5374" w:rsidP="00392F87">
            <w:pPr>
              <w:jc w:val="center"/>
              <w:rPr>
                <w:sz w:val="32"/>
                <w:szCs w:val="32"/>
              </w:rPr>
            </w:pPr>
            <w:r w:rsidRPr="00011FF5">
              <w:rPr>
                <w:sz w:val="32"/>
                <w:szCs w:val="32"/>
              </w:rPr>
              <w:t>Sam Torres</w:t>
            </w:r>
          </w:p>
        </w:tc>
        <w:tc>
          <w:tcPr>
            <w:tcW w:w="4557" w:type="dxa"/>
            <w:vAlign w:val="center"/>
          </w:tcPr>
          <w:p w14:paraId="14044897" w14:textId="40082B79" w:rsidR="00787349" w:rsidRPr="00011FF5" w:rsidRDefault="005D5374" w:rsidP="00392F87">
            <w:pPr>
              <w:jc w:val="center"/>
              <w:rPr>
                <w:sz w:val="32"/>
                <w:szCs w:val="32"/>
              </w:rPr>
            </w:pPr>
            <w:r w:rsidRPr="00011FF5">
              <w:rPr>
                <w:sz w:val="32"/>
                <w:szCs w:val="32"/>
              </w:rPr>
              <w:t>Secondary Teacher</w:t>
            </w:r>
          </w:p>
        </w:tc>
        <w:tc>
          <w:tcPr>
            <w:tcW w:w="4557" w:type="dxa"/>
            <w:vAlign w:val="center"/>
          </w:tcPr>
          <w:p w14:paraId="03617EF5" w14:textId="77777777" w:rsidR="00787349" w:rsidRPr="00011FF5" w:rsidRDefault="00787349" w:rsidP="00392F87">
            <w:pPr>
              <w:jc w:val="center"/>
              <w:rPr>
                <w:sz w:val="32"/>
                <w:szCs w:val="32"/>
              </w:rPr>
            </w:pPr>
          </w:p>
        </w:tc>
      </w:tr>
      <w:tr w:rsidR="005D5374" w14:paraId="02480F28" w14:textId="77777777" w:rsidTr="58AC03A8">
        <w:tc>
          <w:tcPr>
            <w:tcW w:w="4556" w:type="dxa"/>
            <w:vAlign w:val="center"/>
          </w:tcPr>
          <w:p w14:paraId="3030F360" w14:textId="1072DD81" w:rsidR="005D5374" w:rsidRPr="00011FF5" w:rsidRDefault="002B627E" w:rsidP="00392F87">
            <w:pPr>
              <w:jc w:val="center"/>
              <w:rPr>
                <w:sz w:val="32"/>
                <w:szCs w:val="32"/>
              </w:rPr>
            </w:pPr>
            <w:r w:rsidRPr="00011FF5">
              <w:rPr>
                <w:sz w:val="32"/>
                <w:szCs w:val="32"/>
              </w:rPr>
              <w:t>Paula McWright</w:t>
            </w:r>
          </w:p>
        </w:tc>
        <w:tc>
          <w:tcPr>
            <w:tcW w:w="4557" w:type="dxa"/>
            <w:vAlign w:val="center"/>
          </w:tcPr>
          <w:p w14:paraId="60F56943" w14:textId="1C93B3F6" w:rsidR="005D5374" w:rsidRPr="00011FF5" w:rsidRDefault="005D0858" w:rsidP="00392F87">
            <w:pPr>
              <w:jc w:val="center"/>
              <w:rPr>
                <w:sz w:val="32"/>
                <w:szCs w:val="32"/>
              </w:rPr>
            </w:pPr>
            <w:r w:rsidRPr="00011FF5">
              <w:rPr>
                <w:sz w:val="32"/>
                <w:szCs w:val="32"/>
              </w:rPr>
              <w:t>Support Staff</w:t>
            </w:r>
          </w:p>
        </w:tc>
        <w:tc>
          <w:tcPr>
            <w:tcW w:w="4557" w:type="dxa"/>
            <w:vAlign w:val="center"/>
          </w:tcPr>
          <w:p w14:paraId="41D422CE" w14:textId="77777777" w:rsidR="005D5374" w:rsidRPr="00011FF5" w:rsidRDefault="005D5374" w:rsidP="00392F87">
            <w:pPr>
              <w:jc w:val="center"/>
              <w:rPr>
                <w:sz w:val="32"/>
                <w:szCs w:val="32"/>
              </w:rPr>
            </w:pPr>
          </w:p>
        </w:tc>
      </w:tr>
      <w:tr w:rsidR="005D5374" w14:paraId="58319826" w14:textId="77777777" w:rsidTr="58AC03A8">
        <w:tc>
          <w:tcPr>
            <w:tcW w:w="4556" w:type="dxa"/>
            <w:vAlign w:val="center"/>
          </w:tcPr>
          <w:p w14:paraId="558A08A4" w14:textId="4DE01CBD" w:rsidR="005D5374" w:rsidRPr="00011FF5" w:rsidRDefault="005D0858" w:rsidP="00392F87">
            <w:pPr>
              <w:jc w:val="center"/>
              <w:rPr>
                <w:sz w:val="32"/>
                <w:szCs w:val="32"/>
              </w:rPr>
            </w:pPr>
            <w:r w:rsidRPr="00011FF5">
              <w:rPr>
                <w:sz w:val="32"/>
                <w:szCs w:val="32"/>
              </w:rPr>
              <w:t>Trac</w:t>
            </w:r>
            <w:r w:rsidR="00E1127D">
              <w:rPr>
                <w:sz w:val="32"/>
                <w:szCs w:val="32"/>
              </w:rPr>
              <w:t>e</w:t>
            </w:r>
            <w:r w:rsidRPr="00011FF5">
              <w:rPr>
                <w:sz w:val="32"/>
                <w:szCs w:val="32"/>
              </w:rPr>
              <w:t>y Jackson</w:t>
            </w:r>
          </w:p>
        </w:tc>
        <w:tc>
          <w:tcPr>
            <w:tcW w:w="4557" w:type="dxa"/>
            <w:vAlign w:val="center"/>
          </w:tcPr>
          <w:p w14:paraId="2B7A6E98" w14:textId="320D9DBE" w:rsidR="005D5374" w:rsidRPr="00011FF5" w:rsidRDefault="005D0858" w:rsidP="00392F87">
            <w:pPr>
              <w:jc w:val="center"/>
              <w:rPr>
                <w:sz w:val="32"/>
                <w:szCs w:val="32"/>
              </w:rPr>
            </w:pPr>
            <w:r w:rsidRPr="00011FF5">
              <w:rPr>
                <w:sz w:val="32"/>
                <w:szCs w:val="32"/>
              </w:rPr>
              <w:t>Parent</w:t>
            </w:r>
          </w:p>
        </w:tc>
        <w:tc>
          <w:tcPr>
            <w:tcW w:w="4557" w:type="dxa"/>
            <w:vAlign w:val="center"/>
          </w:tcPr>
          <w:p w14:paraId="12F19018" w14:textId="77777777" w:rsidR="005D5374" w:rsidRPr="00011FF5" w:rsidRDefault="005D5374" w:rsidP="00392F87">
            <w:pPr>
              <w:jc w:val="center"/>
              <w:rPr>
                <w:sz w:val="32"/>
                <w:szCs w:val="32"/>
              </w:rPr>
            </w:pPr>
          </w:p>
        </w:tc>
      </w:tr>
      <w:tr w:rsidR="005D0858" w14:paraId="44C24991" w14:textId="77777777" w:rsidTr="58AC03A8">
        <w:tc>
          <w:tcPr>
            <w:tcW w:w="4556" w:type="dxa"/>
            <w:vAlign w:val="center"/>
          </w:tcPr>
          <w:p w14:paraId="2B24F563" w14:textId="18B18231" w:rsidR="005D0858" w:rsidRPr="00011FF5" w:rsidRDefault="00A571DE" w:rsidP="00392F87">
            <w:pPr>
              <w:jc w:val="center"/>
              <w:rPr>
                <w:sz w:val="32"/>
                <w:szCs w:val="32"/>
              </w:rPr>
            </w:pPr>
            <w:r>
              <w:rPr>
                <w:sz w:val="32"/>
                <w:szCs w:val="32"/>
              </w:rPr>
              <w:t>St</w:t>
            </w:r>
            <w:r w:rsidR="00B2190E">
              <w:rPr>
                <w:sz w:val="32"/>
                <w:szCs w:val="32"/>
              </w:rPr>
              <w:t>acy McGinnis</w:t>
            </w:r>
          </w:p>
        </w:tc>
        <w:tc>
          <w:tcPr>
            <w:tcW w:w="4557" w:type="dxa"/>
            <w:vAlign w:val="center"/>
          </w:tcPr>
          <w:p w14:paraId="43E6AEC8" w14:textId="1E7352FB" w:rsidR="005D0858" w:rsidRPr="00011FF5" w:rsidRDefault="00C65436" w:rsidP="00392F87">
            <w:pPr>
              <w:jc w:val="center"/>
              <w:rPr>
                <w:sz w:val="32"/>
                <w:szCs w:val="32"/>
              </w:rPr>
            </w:pPr>
            <w:r w:rsidRPr="00011FF5">
              <w:rPr>
                <w:sz w:val="32"/>
                <w:szCs w:val="32"/>
              </w:rPr>
              <w:t>Parent</w:t>
            </w:r>
          </w:p>
        </w:tc>
        <w:tc>
          <w:tcPr>
            <w:tcW w:w="4557" w:type="dxa"/>
            <w:vAlign w:val="center"/>
          </w:tcPr>
          <w:p w14:paraId="03CC0401" w14:textId="77777777" w:rsidR="005D0858" w:rsidRPr="00011FF5" w:rsidRDefault="005D0858" w:rsidP="00392F87">
            <w:pPr>
              <w:jc w:val="center"/>
              <w:rPr>
                <w:sz w:val="32"/>
                <w:szCs w:val="32"/>
              </w:rPr>
            </w:pPr>
          </w:p>
        </w:tc>
      </w:tr>
      <w:tr w:rsidR="00C65436" w14:paraId="5FEE8B15" w14:textId="77777777" w:rsidTr="58AC03A8">
        <w:tc>
          <w:tcPr>
            <w:tcW w:w="4556" w:type="dxa"/>
            <w:vAlign w:val="center"/>
          </w:tcPr>
          <w:p w14:paraId="5C60E7E9" w14:textId="2EFCB9B3" w:rsidR="00C65436" w:rsidRPr="00011FF5" w:rsidRDefault="00C65436" w:rsidP="00C65436">
            <w:pPr>
              <w:jc w:val="center"/>
              <w:rPr>
                <w:sz w:val="32"/>
                <w:szCs w:val="32"/>
              </w:rPr>
            </w:pPr>
            <w:r w:rsidRPr="00011FF5">
              <w:rPr>
                <w:sz w:val="32"/>
                <w:szCs w:val="32"/>
              </w:rPr>
              <w:t>Reese Braswell</w:t>
            </w:r>
          </w:p>
        </w:tc>
        <w:tc>
          <w:tcPr>
            <w:tcW w:w="4557" w:type="dxa"/>
            <w:vAlign w:val="center"/>
          </w:tcPr>
          <w:p w14:paraId="0CADBBED" w14:textId="306CDE0C" w:rsidR="00C65436" w:rsidRPr="00011FF5" w:rsidRDefault="00C65436" w:rsidP="00C65436">
            <w:pPr>
              <w:jc w:val="center"/>
              <w:rPr>
                <w:sz w:val="32"/>
                <w:szCs w:val="32"/>
              </w:rPr>
            </w:pPr>
            <w:r w:rsidRPr="00011FF5">
              <w:rPr>
                <w:sz w:val="32"/>
                <w:szCs w:val="32"/>
              </w:rPr>
              <w:t>Business Partner</w:t>
            </w:r>
          </w:p>
        </w:tc>
        <w:tc>
          <w:tcPr>
            <w:tcW w:w="4557" w:type="dxa"/>
            <w:vAlign w:val="center"/>
          </w:tcPr>
          <w:p w14:paraId="000F2441" w14:textId="77777777" w:rsidR="00C65436" w:rsidRPr="00011FF5" w:rsidRDefault="00C65436" w:rsidP="00C65436">
            <w:pPr>
              <w:jc w:val="center"/>
              <w:rPr>
                <w:sz w:val="32"/>
                <w:szCs w:val="32"/>
              </w:rPr>
            </w:pPr>
          </w:p>
        </w:tc>
      </w:tr>
    </w:tbl>
    <w:p w14:paraId="306BB560" w14:textId="77777777" w:rsidR="00152975" w:rsidRPr="00BA68CB" w:rsidRDefault="00C526DC" w:rsidP="00C526DC">
      <w:pPr>
        <w:jc w:val="center"/>
        <w:rPr>
          <w:b/>
          <w:smallCaps/>
        </w:rPr>
      </w:pPr>
      <w:r w:rsidRPr="00C526DC">
        <w:rPr>
          <w:b/>
          <w:smallCaps/>
          <w:sz w:val="32"/>
        </w:rPr>
        <w:lastRenderedPageBreak/>
        <w:t>The State of Texas Public Education Mission and Academic Goals</w:t>
      </w:r>
    </w:p>
    <w:p w14:paraId="722B00AE" w14:textId="77777777" w:rsidR="00C526DC" w:rsidRPr="00BA68CB" w:rsidRDefault="00C526DC" w:rsidP="00C526DC">
      <w:pPr>
        <w:rPr>
          <w:sz w:val="14"/>
        </w:rPr>
      </w:pPr>
    </w:p>
    <w:p w14:paraId="481825DB" w14:textId="77777777" w:rsidR="00C526DC" w:rsidRPr="00C526DC" w:rsidRDefault="00C526DC">
      <w:pPr>
        <w:rPr>
          <w:color w:val="000000"/>
          <w:szCs w:val="26"/>
        </w:rPr>
      </w:pPr>
      <w:r w:rsidRPr="00C526DC">
        <w:rPr>
          <w:color w:val="000000"/>
          <w:szCs w:val="26"/>
        </w:rPr>
        <w:t>The mission of the public education system of this state is to ensure that all Texas children have access to a quality education that enables them to achieve their potential and fully participate now and in the future in the social, economic, and educational opportunities of our state and nation.  That mission is grounded on the conviction that a general diffusion of knowledge is essential for the welfare of this state and for the preservation of the liberties and rights of citizens.  It is further grounded on the conviction that a successful public education system is directly related to a strong, dedicated, and supportive family and that parental involvement in the school is essential for the maximum educational achievement of a child.</w:t>
      </w:r>
    </w:p>
    <w:p w14:paraId="42C6D796" w14:textId="77777777" w:rsidR="00C526DC" w:rsidRPr="00BA68CB" w:rsidRDefault="00C526DC">
      <w:pPr>
        <w:rPr>
          <w:color w:val="000000"/>
          <w:sz w:val="16"/>
        </w:rPr>
      </w:pPr>
    </w:p>
    <w:p w14:paraId="12C40C34" w14:textId="77777777" w:rsidR="00C526DC" w:rsidRDefault="00C526DC" w:rsidP="00C526DC">
      <w:pPr>
        <w:jc w:val="center"/>
        <w:rPr>
          <w:b/>
          <w:smallCaps/>
          <w:color w:val="000000"/>
          <w:sz w:val="32"/>
        </w:rPr>
      </w:pPr>
      <w:r w:rsidRPr="00C526DC">
        <w:rPr>
          <w:b/>
          <w:smallCaps/>
          <w:color w:val="000000"/>
          <w:sz w:val="32"/>
        </w:rPr>
        <w:t>The State of Texas Public Education Goals</w:t>
      </w:r>
    </w:p>
    <w:p w14:paraId="6E1831B3" w14:textId="77777777" w:rsidR="00C526DC" w:rsidRPr="00BA68CB" w:rsidRDefault="00C526DC" w:rsidP="00C526DC">
      <w:pPr>
        <w:jc w:val="center"/>
        <w:rPr>
          <w:b/>
          <w:smallCaps/>
          <w:color w:val="000000"/>
          <w:sz w:val="14"/>
        </w:rPr>
      </w:pPr>
    </w:p>
    <w:p w14:paraId="772676A2" w14:textId="77777777" w:rsidR="00C526DC" w:rsidRPr="00C526DC" w:rsidRDefault="00C526DC" w:rsidP="00C526DC">
      <w:pPr>
        <w:pStyle w:val="left"/>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40" w:hanging="540"/>
        <w:rPr>
          <w:rFonts w:ascii="Arial Narrow" w:hAnsi="Arial Narrow"/>
          <w:color w:val="000000"/>
          <w:szCs w:val="26"/>
        </w:rPr>
      </w:pPr>
      <w:r w:rsidRPr="00C526DC">
        <w:rPr>
          <w:rFonts w:ascii="Arial Narrow" w:hAnsi="Arial Narrow"/>
          <w:b/>
          <w:smallCaps/>
          <w:color w:val="000000"/>
          <w:szCs w:val="26"/>
        </w:rPr>
        <w:t>GOAL 1</w:t>
      </w:r>
      <w:r>
        <w:rPr>
          <w:rFonts w:ascii="Arial Narrow" w:hAnsi="Arial Narrow"/>
          <w:color w:val="000000"/>
          <w:szCs w:val="26"/>
        </w:rPr>
        <w:t>:</w:t>
      </w:r>
      <w:r>
        <w:rPr>
          <w:rFonts w:ascii="Arial Narrow" w:hAnsi="Arial Narrow"/>
          <w:color w:val="000000"/>
          <w:szCs w:val="26"/>
        </w:rPr>
        <w:tab/>
      </w:r>
      <w:r w:rsidRPr="00C526DC">
        <w:rPr>
          <w:rFonts w:ascii="Arial Narrow" w:hAnsi="Arial Narrow"/>
          <w:color w:val="000000"/>
          <w:szCs w:val="26"/>
        </w:rPr>
        <w:t>The students in the public education system will demonstrate exemplary performance in the reading and writing of the English language.</w:t>
      </w:r>
    </w:p>
    <w:p w14:paraId="0A15D2C0" w14:textId="77777777" w:rsidR="00C526DC" w:rsidRPr="00C526DC" w:rsidRDefault="00C526DC" w:rsidP="00C526DC">
      <w:pPr>
        <w:pStyle w:val="left"/>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40" w:hanging="540"/>
        <w:rPr>
          <w:rFonts w:ascii="Arial Narrow" w:hAnsi="Arial Narrow"/>
          <w:color w:val="000000"/>
          <w:szCs w:val="26"/>
        </w:rPr>
      </w:pPr>
      <w:r w:rsidRPr="00C526DC">
        <w:rPr>
          <w:rFonts w:ascii="Arial Narrow" w:hAnsi="Arial Narrow"/>
          <w:b/>
          <w:color w:val="000000"/>
          <w:szCs w:val="26"/>
        </w:rPr>
        <w:t>GOAL 2</w:t>
      </w:r>
      <w:r>
        <w:rPr>
          <w:rFonts w:ascii="Arial Narrow" w:hAnsi="Arial Narrow"/>
          <w:color w:val="000000"/>
          <w:szCs w:val="26"/>
        </w:rPr>
        <w:t>:</w:t>
      </w:r>
      <w:r>
        <w:rPr>
          <w:rFonts w:ascii="Arial Narrow" w:hAnsi="Arial Narrow"/>
          <w:color w:val="000000"/>
          <w:szCs w:val="26"/>
        </w:rPr>
        <w:tab/>
      </w:r>
      <w:r w:rsidRPr="00C526DC">
        <w:rPr>
          <w:rFonts w:ascii="Arial Narrow" w:hAnsi="Arial Narrow"/>
          <w:color w:val="000000"/>
          <w:szCs w:val="26"/>
        </w:rPr>
        <w:t>The students in the public education system will demonstrate exemplary performance in the understanding of mathematics.</w:t>
      </w:r>
    </w:p>
    <w:p w14:paraId="5209DBB3" w14:textId="77777777" w:rsidR="00C526DC" w:rsidRPr="00C526DC" w:rsidRDefault="00C526DC" w:rsidP="00C526DC">
      <w:pPr>
        <w:pStyle w:val="left"/>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40" w:hanging="540"/>
        <w:rPr>
          <w:rFonts w:ascii="Arial Narrow" w:hAnsi="Arial Narrow"/>
          <w:color w:val="000000"/>
          <w:szCs w:val="26"/>
        </w:rPr>
      </w:pPr>
      <w:r w:rsidRPr="00C526DC">
        <w:rPr>
          <w:rFonts w:ascii="Arial Narrow" w:hAnsi="Arial Narrow"/>
          <w:b/>
          <w:color w:val="000000"/>
          <w:szCs w:val="26"/>
        </w:rPr>
        <w:t>GOAL 3:</w:t>
      </w:r>
      <w:r w:rsidRPr="00C526DC">
        <w:rPr>
          <w:rFonts w:ascii="Arial Narrow" w:hAnsi="Arial Narrow"/>
          <w:b/>
          <w:color w:val="000000"/>
          <w:szCs w:val="26"/>
        </w:rPr>
        <w:tab/>
      </w:r>
      <w:r w:rsidRPr="00C526DC">
        <w:rPr>
          <w:rFonts w:ascii="Arial Narrow" w:hAnsi="Arial Narrow"/>
          <w:color w:val="000000"/>
          <w:szCs w:val="26"/>
        </w:rPr>
        <w:t>The students in the public education system will demonstrate exemplary performance in the understanding of science.</w:t>
      </w:r>
    </w:p>
    <w:p w14:paraId="0691FC78" w14:textId="77777777" w:rsidR="00C526DC" w:rsidRPr="00C526DC" w:rsidRDefault="00C526DC" w:rsidP="00C526DC">
      <w:pPr>
        <w:pStyle w:val="left"/>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40" w:hanging="540"/>
        <w:rPr>
          <w:rFonts w:ascii="Arial Narrow" w:hAnsi="Arial Narrow"/>
          <w:color w:val="000000"/>
          <w:sz w:val="26"/>
          <w:szCs w:val="26"/>
        </w:rPr>
      </w:pPr>
      <w:r w:rsidRPr="00C526DC">
        <w:rPr>
          <w:rFonts w:ascii="Arial Narrow" w:hAnsi="Arial Narrow"/>
          <w:b/>
          <w:color w:val="000000"/>
          <w:szCs w:val="26"/>
        </w:rPr>
        <w:t>GOAL 4:</w:t>
      </w:r>
      <w:r w:rsidRPr="00C526DC">
        <w:rPr>
          <w:rFonts w:ascii="Arial Narrow" w:hAnsi="Arial Narrow"/>
          <w:b/>
          <w:color w:val="000000"/>
          <w:szCs w:val="26"/>
        </w:rPr>
        <w:tab/>
      </w:r>
      <w:r w:rsidRPr="00C526DC">
        <w:rPr>
          <w:rFonts w:ascii="Arial Narrow" w:hAnsi="Arial Narrow"/>
          <w:color w:val="000000"/>
          <w:szCs w:val="26"/>
        </w:rPr>
        <w:t>The students in the public education system will demonstrate exemplary performance in the understanding of social studies</w:t>
      </w:r>
      <w:r w:rsidRPr="00C526DC">
        <w:rPr>
          <w:rFonts w:ascii="Arial Narrow" w:hAnsi="Arial Narrow"/>
          <w:color w:val="000000"/>
          <w:sz w:val="26"/>
          <w:szCs w:val="26"/>
        </w:rPr>
        <w:t>.</w:t>
      </w:r>
    </w:p>
    <w:p w14:paraId="54E11D2A" w14:textId="77777777" w:rsidR="00C526DC" w:rsidRPr="00BA68CB" w:rsidRDefault="00C526DC" w:rsidP="00C526D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Narrow" w:hAnsi="Arial Narrow"/>
          <w:color w:val="000000"/>
          <w:sz w:val="16"/>
        </w:rPr>
      </w:pPr>
    </w:p>
    <w:p w14:paraId="28C7F4AE" w14:textId="77777777" w:rsidR="00C526DC" w:rsidRDefault="00C526DC" w:rsidP="00C526D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Arial Narrow" w:hAnsi="Arial Narrow"/>
          <w:b/>
          <w:smallCaps/>
          <w:color w:val="000000"/>
          <w:sz w:val="32"/>
        </w:rPr>
      </w:pPr>
      <w:r w:rsidRPr="00C526DC">
        <w:rPr>
          <w:rFonts w:ascii="Arial Narrow" w:hAnsi="Arial Narrow"/>
          <w:b/>
          <w:smallCaps/>
          <w:color w:val="000000"/>
          <w:sz w:val="32"/>
        </w:rPr>
        <w:t>The State of Texas Public Education Objectives</w:t>
      </w:r>
    </w:p>
    <w:p w14:paraId="31126E5D" w14:textId="77777777" w:rsidR="00C526DC" w:rsidRPr="00BA68CB" w:rsidRDefault="00C526DC" w:rsidP="00C526D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Arial Narrow" w:hAnsi="Arial Narrow"/>
          <w:b/>
          <w:smallCaps/>
          <w:color w:val="000000"/>
          <w:sz w:val="14"/>
        </w:rPr>
      </w:pPr>
    </w:p>
    <w:p w14:paraId="2CBAD003" w14:textId="77777777" w:rsidR="00C526DC" w:rsidRPr="00C526DC" w:rsidRDefault="00C526DC" w:rsidP="00C526DC">
      <w:pPr>
        <w:pStyle w:val="lef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620" w:hanging="1620"/>
        <w:rPr>
          <w:rFonts w:ascii="Arial Narrow" w:hAnsi="Arial Narrow"/>
          <w:color w:val="000000"/>
          <w:szCs w:val="26"/>
        </w:rPr>
      </w:pPr>
      <w:r w:rsidRPr="00C526DC">
        <w:rPr>
          <w:rFonts w:ascii="Arial Narrow" w:hAnsi="Arial Narrow"/>
          <w:b/>
          <w:color w:val="000000"/>
          <w:szCs w:val="26"/>
        </w:rPr>
        <w:t>OBJECTIVE 1:</w:t>
      </w:r>
      <w:r w:rsidRPr="00C526DC">
        <w:rPr>
          <w:rFonts w:ascii="Arial Narrow" w:hAnsi="Arial Narrow"/>
          <w:color w:val="000000"/>
          <w:szCs w:val="26"/>
        </w:rPr>
        <w:tab/>
        <w:t>Parents will be full partners with educators in the education of their children.</w:t>
      </w:r>
    </w:p>
    <w:p w14:paraId="0FE1A011" w14:textId="77777777" w:rsidR="00C526DC" w:rsidRPr="00C526DC" w:rsidRDefault="00C526DC" w:rsidP="00C526DC">
      <w:pPr>
        <w:pStyle w:val="lef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620" w:hanging="1620"/>
        <w:rPr>
          <w:rFonts w:ascii="Arial Narrow" w:hAnsi="Arial Narrow"/>
          <w:color w:val="000000"/>
          <w:szCs w:val="26"/>
        </w:rPr>
      </w:pPr>
      <w:r w:rsidRPr="00C526DC">
        <w:rPr>
          <w:rFonts w:ascii="Arial Narrow" w:hAnsi="Arial Narrow"/>
          <w:b/>
          <w:color w:val="000000"/>
          <w:szCs w:val="26"/>
        </w:rPr>
        <w:t>OBJECTIVE 2:</w:t>
      </w:r>
      <w:r w:rsidRPr="00C526DC">
        <w:rPr>
          <w:rFonts w:ascii="Arial Narrow" w:hAnsi="Arial Narrow"/>
          <w:color w:val="000000"/>
          <w:szCs w:val="26"/>
        </w:rPr>
        <w:tab/>
        <w:t>Students will be encouraged and challenged to meet their full educational potential.</w:t>
      </w:r>
    </w:p>
    <w:p w14:paraId="73B0D4FA" w14:textId="77777777" w:rsidR="00C526DC" w:rsidRPr="00C526DC" w:rsidRDefault="00C526DC" w:rsidP="00C526DC">
      <w:pPr>
        <w:pStyle w:val="lef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620" w:hanging="1620"/>
        <w:rPr>
          <w:rFonts w:ascii="Arial Narrow" w:hAnsi="Arial Narrow"/>
          <w:color w:val="000000"/>
          <w:szCs w:val="26"/>
        </w:rPr>
      </w:pPr>
      <w:r w:rsidRPr="00C526DC">
        <w:rPr>
          <w:rFonts w:ascii="Arial Narrow" w:hAnsi="Arial Narrow"/>
          <w:b/>
          <w:color w:val="000000"/>
          <w:szCs w:val="26"/>
        </w:rPr>
        <w:t>OBJECTIVE 3:</w:t>
      </w:r>
      <w:r w:rsidRPr="00C526DC">
        <w:rPr>
          <w:rFonts w:ascii="Arial Narrow" w:hAnsi="Arial Narrow"/>
          <w:color w:val="000000"/>
          <w:szCs w:val="26"/>
        </w:rPr>
        <w:tab/>
        <w:t>Through enhanced dropout prevention efforts, all students will remain in school until they obtain a high school diploma.</w:t>
      </w:r>
    </w:p>
    <w:p w14:paraId="4809BF65" w14:textId="77777777" w:rsidR="00C526DC" w:rsidRPr="00C526DC" w:rsidRDefault="00C526DC" w:rsidP="00C526DC">
      <w:pPr>
        <w:pStyle w:val="lef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620" w:hanging="1620"/>
        <w:rPr>
          <w:rFonts w:ascii="Arial Narrow" w:hAnsi="Arial Narrow"/>
          <w:color w:val="000000"/>
          <w:szCs w:val="26"/>
        </w:rPr>
      </w:pPr>
      <w:r w:rsidRPr="00C526DC">
        <w:rPr>
          <w:rFonts w:ascii="Arial Narrow" w:hAnsi="Arial Narrow"/>
          <w:b/>
          <w:color w:val="000000"/>
          <w:szCs w:val="26"/>
        </w:rPr>
        <w:t>OBJECTIVE 4:</w:t>
      </w:r>
      <w:r w:rsidRPr="00C526DC">
        <w:rPr>
          <w:rFonts w:ascii="Arial Narrow" w:hAnsi="Arial Narrow"/>
          <w:color w:val="000000"/>
          <w:szCs w:val="26"/>
        </w:rPr>
        <w:tab/>
        <w:t>A well-balanced and appropriate curriculum will be provided to all students.</w:t>
      </w:r>
    </w:p>
    <w:p w14:paraId="38919C4A" w14:textId="77777777" w:rsidR="00C526DC" w:rsidRPr="00C526DC" w:rsidRDefault="00C526DC" w:rsidP="00C526DC">
      <w:pPr>
        <w:pStyle w:val="lef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620" w:hanging="1620"/>
        <w:rPr>
          <w:rFonts w:ascii="Arial Narrow" w:hAnsi="Arial Narrow"/>
          <w:color w:val="000000"/>
          <w:szCs w:val="26"/>
        </w:rPr>
      </w:pPr>
      <w:r w:rsidRPr="00C526DC">
        <w:rPr>
          <w:rFonts w:ascii="Arial Narrow" w:hAnsi="Arial Narrow"/>
          <w:b/>
          <w:color w:val="000000"/>
          <w:szCs w:val="26"/>
        </w:rPr>
        <w:t>OBJECTIVE 5:</w:t>
      </w:r>
      <w:r w:rsidRPr="00C526DC">
        <w:rPr>
          <w:rFonts w:ascii="Arial Narrow" w:hAnsi="Arial Narrow"/>
          <w:color w:val="000000"/>
          <w:szCs w:val="26"/>
        </w:rPr>
        <w:tab/>
        <w:t>Educators will prepare students to be thoughtful, active citizens who have an appreciation for the basic values of our state and national heritage and who can understand and productively function in a free enterprise society.</w:t>
      </w:r>
    </w:p>
    <w:p w14:paraId="23F143D0" w14:textId="77777777" w:rsidR="00C526DC" w:rsidRPr="00C526DC" w:rsidRDefault="00C526DC" w:rsidP="00C526DC">
      <w:pPr>
        <w:pStyle w:val="lef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620" w:hanging="1620"/>
        <w:rPr>
          <w:rFonts w:ascii="Arial Narrow" w:hAnsi="Arial Narrow"/>
          <w:color w:val="000000"/>
          <w:szCs w:val="26"/>
        </w:rPr>
      </w:pPr>
      <w:r w:rsidRPr="00C526DC">
        <w:rPr>
          <w:rFonts w:ascii="Arial Narrow" w:hAnsi="Arial Narrow"/>
          <w:b/>
          <w:color w:val="000000"/>
          <w:szCs w:val="26"/>
        </w:rPr>
        <w:t>OBJECTIVE 6:</w:t>
      </w:r>
      <w:r w:rsidRPr="00C526DC">
        <w:rPr>
          <w:rFonts w:ascii="Arial Narrow" w:hAnsi="Arial Narrow"/>
          <w:color w:val="000000"/>
          <w:szCs w:val="26"/>
        </w:rPr>
        <w:tab/>
        <w:t>Qualified and highly effective personnel will be recruited, developed, and retained.</w:t>
      </w:r>
    </w:p>
    <w:p w14:paraId="2D778728" w14:textId="77777777" w:rsidR="00C526DC" w:rsidRPr="00C526DC" w:rsidRDefault="00C526DC" w:rsidP="00C526DC">
      <w:pPr>
        <w:pStyle w:val="lef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620" w:hanging="1620"/>
        <w:rPr>
          <w:rFonts w:ascii="Arial Narrow" w:hAnsi="Arial Narrow"/>
          <w:color w:val="000000"/>
          <w:szCs w:val="26"/>
        </w:rPr>
      </w:pPr>
      <w:r w:rsidRPr="00C526DC">
        <w:rPr>
          <w:rFonts w:ascii="Arial Narrow" w:hAnsi="Arial Narrow"/>
          <w:b/>
          <w:color w:val="000000"/>
          <w:szCs w:val="26"/>
        </w:rPr>
        <w:t>OBJECTIVE 7:</w:t>
      </w:r>
      <w:r w:rsidRPr="00C526DC">
        <w:rPr>
          <w:rFonts w:ascii="Arial Narrow" w:hAnsi="Arial Narrow"/>
          <w:color w:val="000000"/>
          <w:szCs w:val="26"/>
        </w:rPr>
        <w:tab/>
        <w:t>The state's students will demonstrate exemplary performance in comparison to national and international standards.</w:t>
      </w:r>
    </w:p>
    <w:p w14:paraId="4E84CE76" w14:textId="77777777" w:rsidR="00C526DC" w:rsidRPr="00C526DC" w:rsidRDefault="00C526DC" w:rsidP="00C526DC">
      <w:pPr>
        <w:pStyle w:val="lef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620" w:hanging="1620"/>
        <w:rPr>
          <w:rFonts w:ascii="Arial Narrow" w:hAnsi="Arial Narrow"/>
          <w:color w:val="000000"/>
          <w:szCs w:val="26"/>
        </w:rPr>
      </w:pPr>
      <w:r w:rsidRPr="00C526DC">
        <w:rPr>
          <w:rFonts w:ascii="Arial Narrow" w:hAnsi="Arial Narrow"/>
          <w:b/>
          <w:color w:val="000000"/>
          <w:szCs w:val="26"/>
        </w:rPr>
        <w:t>OBJECTIVE 8:</w:t>
      </w:r>
      <w:r w:rsidRPr="00C526DC">
        <w:rPr>
          <w:rFonts w:ascii="Arial Narrow" w:hAnsi="Arial Narrow"/>
          <w:color w:val="000000"/>
          <w:szCs w:val="26"/>
        </w:rPr>
        <w:tab/>
        <w:t>School campuses will maintain a safe and disciplined environment conducive to student learning.</w:t>
      </w:r>
    </w:p>
    <w:p w14:paraId="6A20B169" w14:textId="77777777" w:rsidR="00C526DC" w:rsidRPr="00C526DC" w:rsidRDefault="00C526DC" w:rsidP="00C526DC">
      <w:pPr>
        <w:pStyle w:val="lef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620" w:hanging="1620"/>
        <w:rPr>
          <w:rFonts w:ascii="Arial Narrow" w:hAnsi="Arial Narrow"/>
          <w:color w:val="000000"/>
          <w:szCs w:val="26"/>
        </w:rPr>
      </w:pPr>
      <w:r w:rsidRPr="00C526DC">
        <w:rPr>
          <w:rFonts w:ascii="Arial Narrow" w:hAnsi="Arial Narrow"/>
          <w:b/>
          <w:color w:val="000000"/>
          <w:szCs w:val="26"/>
        </w:rPr>
        <w:t>OBJECTIVE 9:</w:t>
      </w:r>
      <w:r w:rsidRPr="00C526DC">
        <w:rPr>
          <w:rFonts w:ascii="Arial Narrow" w:hAnsi="Arial Narrow"/>
          <w:color w:val="000000"/>
          <w:szCs w:val="26"/>
        </w:rPr>
        <w:tab/>
        <w:t>Educators will keep abreast of the development of creative and innovative techniques in instruction and administration using those techniques as appropriate to improve student learning.</w:t>
      </w:r>
    </w:p>
    <w:p w14:paraId="1F16739D" w14:textId="77777777" w:rsidR="00C526DC" w:rsidRPr="00C526DC" w:rsidRDefault="00C526DC" w:rsidP="00C526DC">
      <w:pPr>
        <w:pStyle w:val="lef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620" w:hanging="1620"/>
        <w:rPr>
          <w:rFonts w:ascii="Arial Narrow" w:hAnsi="Arial Narrow"/>
          <w:color w:val="000000"/>
          <w:szCs w:val="26"/>
        </w:rPr>
      </w:pPr>
      <w:r w:rsidRPr="00C526DC">
        <w:rPr>
          <w:rFonts w:ascii="Arial Narrow" w:hAnsi="Arial Narrow"/>
          <w:b/>
          <w:color w:val="000000"/>
          <w:szCs w:val="26"/>
        </w:rPr>
        <w:t>OBJECTIVE 10:</w:t>
      </w:r>
      <w:r w:rsidRPr="00C526DC">
        <w:rPr>
          <w:rFonts w:ascii="Arial Narrow" w:hAnsi="Arial Narrow"/>
          <w:color w:val="000000"/>
          <w:szCs w:val="26"/>
        </w:rPr>
        <w:tab/>
        <w:t>Technology will be implemented and used to increase the effectiveness of student learning, instructional management, staff development, and administration.</w:t>
      </w:r>
    </w:p>
    <w:p w14:paraId="2DE403A5" w14:textId="77777777" w:rsidR="00BA68CB" w:rsidRPr="00BA68CB" w:rsidRDefault="00BA68CB">
      <w:pPr>
        <w:rPr>
          <w:b/>
          <w:smallCaps/>
          <w:sz w:val="16"/>
          <w:u w:val="single"/>
        </w:rPr>
      </w:pPr>
    </w:p>
    <w:p w14:paraId="283D3D0A" w14:textId="77777777" w:rsidR="00BA68CB" w:rsidRPr="00485248" w:rsidRDefault="00530864" w:rsidP="00BA68CB">
      <w:pPr>
        <w:jc w:val="center"/>
        <w:rPr>
          <w:b/>
          <w:smallCaps/>
          <w:sz w:val="32"/>
        </w:rPr>
      </w:pPr>
      <w:r w:rsidRPr="00485248">
        <w:rPr>
          <w:b/>
          <w:smallCaps/>
          <w:sz w:val="32"/>
        </w:rPr>
        <w:t xml:space="preserve">TEA </w:t>
      </w:r>
      <w:r w:rsidR="00BA68CB" w:rsidRPr="00485248">
        <w:rPr>
          <w:b/>
          <w:smallCaps/>
          <w:sz w:val="32"/>
        </w:rPr>
        <w:t>Commissioner’s</w:t>
      </w:r>
      <w:r w:rsidR="006D13B9">
        <w:rPr>
          <w:b/>
          <w:smallCaps/>
          <w:sz w:val="32"/>
        </w:rPr>
        <w:t xml:space="preserve"> Strategic</w:t>
      </w:r>
      <w:r w:rsidR="00BA68CB" w:rsidRPr="00485248">
        <w:rPr>
          <w:b/>
          <w:smallCaps/>
          <w:sz w:val="32"/>
        </w:rPr>
        <w:t xml:space="preserve"> Priorities:</w:t>
      </w:r>
    </w:p>
    <w:p w14:paraId="62431CDC" w14:textId="77777777" w:rsidR="00530864" w:rsidRPr="00530864" w:rsidRDefault="00530864" w:rsidP="00BA68CB">
      <w:pPr>
        <w:jc w:val="center"/>
        <w:rPr>
          <w:b/>
          <w:smallCaps/>
          <w:sz w:val="8"/>
          <w:u w:val="single"/>
        </w:rPr>
      </w:pPr>
    </w:p>
    <w:tbl>
      <w:tblPr>
        <w:tblStyle w:val="TableGrid"/>
        <w:tblW w:w="0" w:type="auto"/>
        <w:jc w:val="center"/>
        <w:tblLook w:val="04A0" w:firstRow="1" w:lastRow="0" w:firstColumn="1" w:lastColumn="0" w:noHBand="0" w:noVBand="1"/>
      </w:tblPr>
      <w:tblGrid>
        <w:gridCol w:w="2555"/>
        <w:gridCol w:w="2555"/>
        <w:gridCol w:w="2555"/>
        <w:gridCol w:w="2555"/>
      </w:tblGrid>
      <w:tr w:rsidR="00BA68CB" w14:paraId="2FE97308" w14:textId="77777777" w:rsidTr="00BA68CB">
        <w:trPr>
          <w:trHeight w:val="651"/>
          <w:jc w:val="center"/>
        </w:trPr>
        <w:tc>
          <w:tcPr>
            <w:tcW w:w="2555" w:type="dxa"/>
          </w:tcPr>
          <w:p w14:paraId="649841BE" w14:textId="77777777" w:rsidR="00BA68CB" w:rsidRPr="00BA68CB" w:rsidRDefault="00BA68CB" w:rsidP="00BA68CB">
            <w:pPr>
              <w:jc w:val="center"/>
              <w:rPr>
                <w:sz w:val="28"/>
              </w:rPr>
            </w:pPr>
            <w:r w:rsidRPr="00BA68CB">
              <w:rPr>
                <w:sz w:val="28"/>
              </w:rPr>
              <w:t>1</w:t>
            </w:r>
          </w:p>
          <w:p w14:paraId="5B886629" w14:textId="77777777" w:rsidR="00BA68CB" w:rsidRPr="00BA68CB" w:rsidRDefault="00BA68CB" w:rsidP="00BA68CB">
            <w:pPr>
              <w:jc w:val="center"/>
              <w:rPr>
                <w:sz w:val="26"/>
                <w:szCs w:val="26"/>
              </w:rPr>
            </w:pPr>
            <w:r w:rsidRPr="00BA68CB">
              <w:rPr>
                <w:sz w:val="26"/>
                <w:szCs w:val="26"/>
              </w:rPr>
              <w:t>Recruit, support, retain teachers &amp; principals</w:t>
            </w:r>
          </w:p>
        </w:tc>
        <w:tc>
          <w:tcPr>
            <w:tcW w:w="2555" w:type="dxa"/>
          </w:tcPr>
          <w:p w14:paraId="18F999B5" w14:textId="77777777" w:rsidR="00BA68CB" w:rsidRPr="00BA68CB" w:rsidRDefault="00BA68CB" w:rsidP="00BA68CB">
            <w:pPr>
              <w:jc w:val="center"/>
              <w:rPr>
                <w:sz w:val="28"/>
              </w:rPr>
            </w:pPr>
            <w:r w:rsidRPr="00BA68CB">
              <w:rPr>
                <w:sz w:val="28"/>
              </w:rPr>
              <w:t>2</w:t>
            </w:r>
          </w:p>
          <w:p w14:paraId="7E33E31B" w14:textId="77777777" w:rsidR="00BA68CB" w:rsidRPr="00BA68CB" w:rsidRDefault="00BA68CB" w:rsidP="00BA68CB">
            <w:pPr>
              <w:jc w:val="center"/>
              <w:rPr>
                <w:sz w:val="26"/>
                <w:szCs w:val="26"/>
              </w:rPr>
            </w:pPr>
            <w:r w:rsidRPr="00BA68CB">
              <w:rPr>
                <w:sz w:val="26"/>
                <w:szCs w:val="26"/>
              </w:rPr>
              <w:t xml:space="preserve">Build a foundation </w:t>
            </w:r>
          </w:p>
          <w:p w14:paraId="01967429" w14:textId="77777777" w:rsidR="00BA68CB" w:rsidRPr="00BA68CB" w:rsidRDefault="00BA68CB" w:rsidP="00BA68CB">
            <w:pPr>
              <w:jc w:val="center"/>
              <w:rPr>
                <w:sz w:val="28"/>
              </w:rPr>
            </w:pPr>
            <w:r w:rsidRPr="00BA68CB">
              <w:rPr>
                <w:sz w:val="26"/>
                <w:szCs w:val="26"/>
              </w:rPr>
              <w:t>of reading and math</w:t>
            </w:r>
          </w:p>
        </w:tc>
        <w:tc>
          <w:tcPr>
            <w:tcW w:w="2555" w:type="dxa"/>
          </w:tcPr>
          <w:p w14:paraId="5FCD5EC4" w14:textId="77777777" w:rsidR="00BA68CB" w:rsidRPr="00BA68CB" w:rsidRDefault="00BA68CB" w:rsidP="00BA68CB">
            <w:pPr>
              <w:jc w:val="center"/>
              <w:rPr>
                <w:sz w:val="28"/>
              </w:rPr>
            </w:pPr>
            <w:r w:rsidRPr="00BA68CB">
              <w:rPr>
                <w:sz w:val="28"/>
              </w:rPr>
              <w:t>3</w:t>
            </w:r>
          </w:p>
          <w:p w14:paraId="01A82209" w14:textId="77777777" w:rsidR="00BA68CB" w:rsidRPr="00BA68CB" w:rsidRDefault="00BA68CB" w:rsidP="00BA68CB">
            <w:pPr>
              <w:jc w:val="center"/>
              <w:rPr>
                <w:sz w:val="26"/>
                <w:szCs w:val="26"/>
              </w:rPr>
            </w:pPr>
            <w:r w:rsidRPr="00BA68CB">
              <w:rPr>
                <w:sz w:val="26"/>
                <w:szCs w:val="26"/>
              </w:rPr>
              <w:t xml:space="preserve">Connect high school </w:t>
            </w:r>
          </w:p>
          <w:p w14:paraId="1CFB3BBC" w14:textId="77777777" w:rsidR="00BA68CB" w:rsidRPr="00BA68CB" w:rsidRDefault="00BA68CB" w:rsidP="00BA68CB">
            <w:pPr>
              <w:jc w:val="center"/>
              <w:rPr>
                <w:sz w:val="28"/>
              </w:rPr>
            </w:pPr>
            <w:r w:rsidRPr="00BA68CB">
              <w:rPr>
                <w:sz w:val="26"/>
                <w:szCs w:val="26"/>
              </w:rPr>
              <w:t>to career and college</w:t>
            </w:r>
          </w:p>
        </w:tc>
        <w:tc>
          <w:tcPr>
            <w:tcW w:w="2555" w:type="dxa"/>
          </w:tcPr>
          <w:p w14:paraId="2598DEE6" w14:textId="77777777" w:rsidR="00BA68CB" w:rsidRPr="00BA68CB" w:rsidRDefault="00BA68CB" w:rsidP="00BA68CB">
            <w:pPr>
              <w:jc w:val="center"/>
              <w:rPr>
                <w:sz w:val="28"/>
              </w:rPr>
            </w:pPr>
            <w:r w:rsidRPr="00BA68CB">
              <w:rPr>
                <w:sz w:val="28"/>
              </w:rPr>
              <w:t>4</w:t>
            </w:r>
          </w:p>
          <w:p w14:paraId="2B11B004" w14:textId="77777777" w:rsidR="00BA68CB" w:rsidRPr="00BA68CB" w:rsidRDefault="00BA68CB" w:rsidP="00BA68CB">
            <w:pPr>
              <w:jc w:val="center"/>
              <w:rPr>
                <w:sz w:val="26"/>
                <w:szCs w:val="26"/>
              </w:rPr>
            </w:pPr>
            <w:r w:rsidRPr="00BA68CB">
              <w:rPr>
                <w:sz w:val="26"/>
                <w:szCs w:val="26"/>
              </w:rPr>
              <w:t>Improve low-</w:t>
            </w:r>
          </w:p>
          <w:p w14:paraId="60838D8B" w14:textId="77777777" w:rsidR="00BA68CB" w:rsidRPr="00BA68CB" w:rsidRDefault="00BA68CB" w:rsidP="00BA68CB">
            <w:pPr>
              <w:jc w:val="center"/>
              <w:rPr>
                <w:sz w:val="28"/>
              </w:rPr>
            </w:pPr>
            <w:r w:rsidRPr="00BA68CB">
              <w:rPr>
                <w:sz w:val="26"/>
                <w:szCs w:val="26"/>
              </w:rPr>
              <w:t>performing schools</w:t>
            </w:r>
          </w:p>
        </w:tc>
      </w:tr>
    </w:tbl>
    <w:p w14:paraId="49E398E2" w14:textId="77777777" w:rsidR="00E458E5" w:rsidRPr="00530864" w:rsidRDefault="00152975" w:rsidP="00BA68CB">
      <w:pPr>
        <w:rPr>
          <w:i/>
          <w:color w:val="FF0000"/>
          <w:sz w:val="12"/>
        </w:rPr>
      </w:pPr>
      <w:r w:rsidRPr="00530864">
        <w:rPr>
          <w:sz w:val="20"/>
        </w:rPr>
        <w:br w:type="page"/>
      </w:r>
    </w:p>
    <w:p w14:paraId="420DE37E" w14:textId="77777777" w:rsidR="00BC7715" w:rsidRPr="00BC7715" w:rsidRDefault="00BC7715" w:rsidP="00BC7715">
      <w:pPr>
        <w:jc w:val="center"/>
        <w:rPr>
          <w:b/>
          <w:smallCaps/>
          <w:sz w:val="36"/>
        </w:rPr>
      </w:pPr>
      <w:r w:rsidRPr="00BC7715">
        <w:rPr>
          <w:b/>
          <w:smallCaps/>
          <w:sz w:val="36"/>
        </w:rPr>
        <w:lastRenderedPageBreak/>
        <w:t>District ESSA Requirements</w:t>
      </w:r>
    </w:p>
    <w:p w14:paraId="70F958B0" w14:textId="315D3A0B" w:rsidR="00E458E5" w:rsidRPr="00A76A19" w:rsidRDefault="6E5CCBF5" w:rsidP="58AC03A8">
      <w:pPr>
        <w:rPr>
          <w:i/>
          <w:iCs/>
          <w:color w:val="FF0000"/>
          <w:sz w:val="32"/>
          <w:szCs w:val="32"/>
        </w:rPr>
      </w:pPr>
      <w:r w:rsidRPr="58AC03A8">
        <w:rPr>
          <w:rFonts w:eastAsia="Arial Narrow" w:cs="Arial Narrow"/>
          <w:b/>
          <w:bCs/>
          <w:sz w:val="32"/>
          <w:szCs w:val="32"/>
          <w:u w:val="single"/>
        </w:rPr>
        <w:t>Equity Plan</w:t>
      </w:r>
      <w:r w:rsidRPr="58AC03A8">
        <w:rPr>
          <w:rFonts w:eastAsia="Arial Narrow" w:cs="Arial Narrow"/>
          <w:sz w:val="32"/>
          <w:szCs w:val="32"/>
        </w:rPr>
        <w:t xml:space="preserve"> </w:t>
      </w:r>
      <w:r w:rsidRPr="58AC03A8">
        <w:rPr>
          <w:rFonts w:eastAsia="Arial Narrow" w:cs="Arial Narrow"/>
          <w:i/>
          <w:iCs/>
          <w:sz w:val="32"/>
          <w:szCs w:val="32"/>
        </w:rPr>
        <w:t>[ESSA Sec. 1112(b)(2)]</w:t>
      </w:r>
      <w:r w:rsidRPr="58AC03A8">
        <w:rPr>
          <w:rFonts w:eastAsia="Arial Narrow" w:cs="Arial Narrow"/>
          <w:sz w:val="32"/>
          <w:szCs w:val="32"/>
        </w:rPr>
        <w:t xml:space="preserve">: </w:t>
      </w:r>
      <w:r w:rsidRPr="58AC03A8">
        <w:rPr>
          <w:rFonts w:eastAsia="Arial Narrow" w:cs="Arial Narrow"/>
          <w:i/>
          <w:iCs/>
          <w:sz w:val="28"/>
          <w:szCs w:val="28"/>
        </w:rPr>
        <w:t>Exempt</w:t>
      </w:r>
    </w:p>
    <w:p w14:paraId="52928AC4" w14:textId="0A9FAD60" w:rsidR="00E458E5" w:rsidRPr="00A76A19" w:rsidRDefault="6E5CCBF5">
      <w:r w:rsidRPr="58AC03A8">
        <w:rPr>
          <w:rFonts w:eastAsia="Arial Narrow" w:cs="Arial Narrow"/>
          <w:sz w:val="28"/>
          <w:szCs w:val="28"/>
        </w:rPr>
        <w:t xml:space="preserve"> </w:t>
      </w:r>
    </w:p>
    <w:p w14:paraId="390BF997" w14:textId="4A1428B4" w:rsidR="00E458E5" w:rsidRPr="00A76A19" w:rsidRDefault="6E5CCBF5">
      <w:r w:rsidRPr="58AC03A8">
        <w:rPr>
          <w:rFonts w:eastAsia="Arial Narrow" w:cs="Arial Narrow"/>
          <w:sz w:val="28"/>
          <w:szCs w:val="28"/>
        </w:rPr>
        <w:t xml:space="preserve"> </w:t>
      </w:r>
    </w:p>
    <w:p w14:paraId="44C0F9A6" w14:textId="01117739" w:rsidR="00E458E5" w:rsidRPr="00A76A19" w:rsidRDefault="6E5CCBF5">
      <w:r w:rsidRPr="58AC03A8">
        <w:rPr>
          <w:rFonts w:eastAsia="Arial Narrow" w:cs="Arial Narrow"/>
          <w:b/>
          <w:bCs/>
          <w:sz w:val="32"/>
          <w:szCs w:val="32"/>
          <w:u w:val="single"/>
        </w:rPr>
        <w:t>Poverty Criteria</w:t>
      </w:r>
      <w:r w:rsidRPr="58AC03A8">
        <w:rPr>
          <w:rFonts w:eastAsia="Arial Narrow" w:cs="Arial Narrow"/>
          <w:sz w:val="32"/>
          <w:szCs w:val="32"/>
        </w:rPr>
        <w:t xml:space="preserve"> </w:t>
      </w:r>
      <w:r w:rsidRPr="58AC03A8">
        <w:rPr>
          <w:rFonts w:eastAsia="Arial Narrow" w:cs="Arial Narrow"/>
          <w:i/>
          <w:iCs/>
          <w:sz w:val="32"/>
          <w:szCs w:val="32"/>
        </w:rPr>
        <w:t>[Sec. 1112(b)(4)]</w:t>
      </w:r>
      <w:r w:rsidRPr="58AC03A8">
        <w:rPr>
          <w:rFonts w:eastAsia="Arial Narrow" w:cs="Arial Narrow"/>
          <w:sz w:val="32"/>
          <w:szCs w:val="32"/>
        </w:rPr>
        <w:t>:</w:t>
      </w:r>
    </w:p>
    <w:p w14:paraId="1772A9D3" w14:textId="6AF417DB" w:rsidR="00E458E5" w:rsidRPr="00A76A19" w:rsidRDefault="6E5CCBF5">
      <w:r w:rsidRPr="58AC03A8">
        <w:rPr>
          <w:rFonts w:eastAsia="Arial Narrow" w:cs="Arial Narrow"/>
          <w:sz w:val="28"/>
          <w:szCs w:val="28"/>
        </w:rPr>
        <w:t xml:space="preserve">Bronte ISD determines Title I eligibility and rank/serve order through the number of children eligible for free and reduced-priced lunches and direct certification for the Community Eligibility Provision (CEP) under the National School Lunch Program.  </w:t>
      </w:r>
    </w:p>
    <w:p w14:paraId="78749F33" w14:textId="2F3BC7E2" w:rsidR="00E458E5" w:rsidRPr="00A76A19" w:rsidRDefault="6E5CCBF5">
      <w:r w:rsidRPr="58AC03A8">
        <w:rPr>
          <w:rFonts w:eastAsia="Arial Narrow" w:cs="Arial Narrow"/>
          <w:sz w:val="28"/>
          <w:szCs w:val="28"/>
        </w:rPr>
        <w:t xml:space="preserve"> </w:t>
      </w:r>
    </w:p>
    <w:p w14:paraId="633669EB" w14:textId="0D586412" w:rsidR="00E458E5" w:rsidRPr="00A76A19" w:rsidRDefault="00E458E5" w:rsidP="58AC03A8">
      <w:pPr>
        <w:rPr>
          <w:rFonts w:eastAsia="Arial Narrow" w:cs="Arial Narrow"/>
          <w:b/>
          <w:bCs/>
          <w:sz w:val="32"/>
          <w:szCs w:val="32"/>
          <w:u w:val="single"/>
        </w:rPr>
      </w:pPr>
    </w:p>
    <w:p w14:paraId="2E60CD9A" w14:textId="2F187D2D" w:rsidR="00E458E5" w:rsidRPr="00A76A19" w:rsidRDefault="6E5CCBF5">
      <w:r w:rsidRPr="58AC03A8">
        <w:rPr>
          <w:rFonts w:eastAsia="Arial Narrow" w:cs="Arial Narrow"/>
          <w:b/>
          <w:bCs/>
          <w:sz w:val="32"/>
          <w:szCs w:val="32"/>
          <w:u w:val="single"/>
        </w:rPr>
        <w:t>Schoolwide Programs</w:t>
      </w:r>
      <w:r w:rsidRPr="58AC03A8">
        <w:rPr>
          <w:rFonts w:eastAsia="Arial Narrow" w:cs="Arial Narrow"/>
          <w:sz w:val="32"/>
          <w:szCs w:val="32"/>
        </w:rPr>
        <w:t xml:space="preserve"> </w:t>
      </w:r>
      <w:r w:rsidRPr="58AC03A8">
        <w:rPr>
          <w:rFonts w:eastAsia="Arial Narrow" w:cs="Arial Narrow"/>
          <w:i/>
          <w:iCs/>
          <w:sz w:val="32"/>
          <w:szCs w:val="32"/>
        </w:rPr>
        <w:t>[Sec. 1112(b)(5)]</w:t>
      </w:r>
      <w:r w:rsidRPr="58AC03A8">
        <w:rPr>
          <w:rFonts w:eastAsia="Arial Narrow" w:cs="Arial Narrow"/>
          <w:sz w:val="32"/>
          <w:szCs w:val="32"/>
        </w:rPr>
        <w:t>:</w:t>
      </w:r>
      <w:r w:rsidRPr="58AC03A8">
        <w:rPr>
          <w:rFonts w:eastAsia="Arial Narrow" w:cs="Arial Narrow"/>
          <w:i/>
          <w:iCs/>
          <w:color w:val="FF0000"/>
          <w:szCs w:val="24"/>
        </w:rPr>
        <w:t xml:space="preserve"> </w:t>
      </w:r>
    </w:p>
    <w:p w14:paraId="1E2EA49E" w14:textId="3FE15F42" w:rsidR="00E458E5" w:rsidRPr="00A76A19" w:rsidRDefault="6E5CCBF5" w:rsidP="58AC03A8">
      <w:pPr>
        <w:rPr>
          <w:i/>
          <w:iCs/>
          <w:sz w:val="32"/>
          <w:szCs w:val="32"/>
        </w:rPr>
      </w:pPr>
      <w:r w:rsidRPr="58AC03A8">
        <w:rPr>
          <w:rFonts w:eastAsia="Arial Narrow" w:cs="Arial Narrow"/>
          <w:sz w:val="28"/>
          <w:szCs w:val="28"/>
        </w:rPr>
        <w:t>Bronte ISD utilizes Title I, Part A (Title I) of the Elementary and Secondary Education Act, as amended (ESEA) provides financial assistance to local educational agencies (LEAs) and schools with high numbers or high percentages of children from low-income families to help ensure that all children meet challenging state academic standards.</w:t>
      </w:r>
      <w:r w:rsidR="00A76A19">
        <w:br/>
      </w:r>
      <w:r w:rsidRPr="58AC03A8">
        <w:rPr>
          <w:rFonts w:eastAsia="Arial Narrow" w:cs="Arial Narrow"/>
          <w:sz w:val="28"/>
          <w:szCs w:val="28"/>
        </w:rPr>
        <w:t xml:space="preserve"> </w:t>
      </w:r>
      <w:r w:rsidR="00A76A19">
        <w:br/>
      </w:r>
      <w:r w:rsidR="00A76A19" w:rsidRPr="58AC03A8">
        <w:rPr>
          <w:i/>
          <w:iCs/>
          <w:sz w:val="32"/>
          <w:szCs w:val="32"/>
        </w:rPr>
        <w:br w:type="page"/>
      </w:r>
    </w:p>
    <w:p w14:paraId="1B409489" w14:textId="77777777" w:rsidR="00BC7715" w:rsidRPr="00BC7715" w:rsidRDefault="00BC7715" w:rsidP="00BC7715">
      <w:pPr>
        <w:jc w:val="center"/>
        <w:rPr>
          <w:b/>
          <w:smallCaps/>
          <w:sz w:val="36"/>
        </w:rPr>
      </w:pPr>
      <w:r>
        <w:rPr>
          <w:b/>
          <w:smallCaps/>
          <w:sz w:val="36"/>
        </w:rPr>
        <w:lastRenderedPageBreak/>
        <w:t xml:space="preserve">Schoolwide Campus </w:t>
      </w:r>
      <w:r w:rsidRPr="00BC7715">
        <w:rPr>
          <w:b/>
          <w:smallCaps/>
          <w:sz w:val="36"/>
        </w:rPr>
        <w:t>ESSA Requirements</w:t>
      </w:r>
      <w:r w:rsidR="00A458EA">
        <w:rPr>
          <w:b/>
          <w:smallCaps/>
          <w:sz w:val="36"/>
        </w:rPr>
        <w:t xml:space="preserve"> – Parent &amp; Family Engagement</w:t>
      </w:r>
    </w:p>
    <w:p w14:paraId="4F904CB7" w14:textId="77777777" w:rsidR="00A458EA" w:rsidRPr="00A458EA" w:rsidRDefault="00A458EA" w:rsidP="00BC7715">
      <w:pPr>
        <w:rPr>
          <w:sz w:val="20"/>
        </w:rPr>
      </w:pPr>
    </w:p>
    <w:p w14:paraId="3E492FA9" w14:textId="77777777" w:rsidR="00BC7715" w:rsidRPr="00A458EA" w:rsidRDefault="00BC7715" w:rsidP="00BC7715">
      <w:pPr>
        <w:rPr>
          <w:sz w:val="28"/>
        </w:rPr>
      </w:pPr>
      <w:r w:rsidRPr="00A458EA">
        <w:rPr>
          <w:sz w:val="28"/>
        </w:rPr>
        <w:t xml:space="preserve">Though these Schoolwide campus Parent &amp; Family Engagement requirements </w:t>
      </w:r>
      <w:r w:rsidR="00850418">
        <w:rPr>
          <w:sz w:val="28"/>
        </w:rPr>
        <w:t>are</w:t>
      </w:r>
      <w:r w:rsidRPr="00A458EA">
        <w:rPr>
          <w:sz w:val="28"/>
        </w:rPr>
        <w:t xml:space="preserve"> not necessarily </w:t>
      </w:r>
      <w:r w:rsidR="00850418">
        <w:rPr>
          <w:sz w:val="28"/>
        </w:rPr>
        <w:t xml:space="preserve">requirements of the </w:t>
      </w:r>
      <w:r w:rsidRPr="00A458EA">
        <w:rPr>
          <w:sz w:val="28"/>
        </w:rPr>
        <w:t xml:space="preserve">CIP, </w:t>
      </w:r>
      <w:r w:rsidR="00990331">
        <w:rPr>
          <w:sz w:val="28"/>
        </w:rPr>
        <w:t>be mindful</w:t>
      </w:r>
      <w:r w:rsidR="00850418">
        <w:rPr>
          <w:sz w:val="28"/>
        </w:rPr>
        <w:t xml:space="preserve"> of the following </w:t>
      </w:r>
      <w:r w:rsidR="00990331">
        <w:rPr>
          <w:sz w:val="28"/>
        </w:rPr>
        <w:t xml:space="preserve">requirements as you develop </w:t>
      </w:r>
      <w:r w:rsidR="00850418">
        <w:rPr>
          <w:sz w:val="28"/>
        </w:rPr>
        <w:t>your plans:</w:t>
      </w:r>
    </w:p>
    <w:p w14:paraId="06971CD3" w14:textId="77777777" w:rsidR="00BC7715" w:rsidRPr="00BC7715" w:rsidRDefault="00BC7715" w:rsidP="00BC7715">
      <w:pPr>
        <w:rPr>
          <w:sz w:val="32"/>
        </w:rPr>
      </w:pPr>
    </w:p>
    <w:p w14:paraId="50117D37" w14:textId="77777777" w:rsidR="0026440C" w:rsidRDefault="00BC7715" w:rsidP="006E18A1">
      <w:pPr>
        <w:pStyle w:val="ListParagraph"/>
        <w:numPr>
          <w:ilvl w:val="0"/>
          <w:numId w:val="14"/>
        </w:numPr>
        <w:rPr>
          <w:sz w:val="32"/>
        </w:rPr>
      </w:pPr>
      <w:r w:rsidRPr="00A458EA">
        <w:rPr>
          <w:b/>
          <w:sz w:val="28"/>
          <w:u w:val="single"/>
        </w:rPr>
        <w:t>School Parent &amp; Family Engagement Policy</w:t>
      </w:r>
      <w:r w:rsidRPr="00A458EA">
        <w:rPr>
          <w:sz w:val="28"/>
        </w:rPr>
        <w:t xml:space="preserve"> </w:t>
      </w:r>
      <w:r w:rsidRPr="00A458EA">
        <w:rPr>
          <w:i/>
          <w:sz w:val="28"/>
        </w:rPr>
        <w:t>[ESSA Sec. 1116</w:t>
      </w:r>
      <w:r w:rsidR="00A458EA">
        <w:rPr>
          <w:i/>
          <w:sz w:val="28"/>
        </w:rPr>
        <w:t>(b)</w:t>
      </w:r>
      <w:r w:rsidRPr="00A458EA">
        <w:rPr>
          <w:i/>
          <w:sz w:val="28"/>
        </w:rPr>
        <w:t>]</w:t>
      </w:r>
      <w:r w:rsidRPr="00A458EA">
        <w:rPr>
          <w:sz w:val="28"/>
        </w:rPr>
        <w:t xml:space="preserve">: </w:t>
      </w:r>
    </w:p>
    <w:p w14:paraId="55B53C05" w14:textId="77777777" w:rsidR="0026440C" w:rsidRPr="00A458EA" w:rsidRDefault="0026440C" w:rsidP="006E18A1">
      <w:pPr>
        <w:pStyle w:val="ListParagraph"/>
        <w:numPr>
          <w:ilvl w:val="1"/>
          <w:numId w:val="14"/>
        </w:numPr>
      </w:pPr>
      <w:r w:rsidRPr="00A458EA">
        <w:t>Annual Title I meeting</w:t>
      </w:r>
    </w:p>
    <w:p w14:paraId="767F5819" w14:textId="77777777" w:rsidR="0026440C" w:rsidRPr="00A458EA" w:rsidRDefault="0026440C" w:rsidP="006E18A1">
      <w:pPr>
        <w:pStyle w:val="ListParagraph"/>
        <w:numPr>
          <w:ilvl w:val="1"/>
          <w:numId w:val="14"/>
        </w:numPr>
      </w:pPr>
      <w:r w:rsidRPr="00A458EA">
        <w:t>Flexible number of meetings</w:t>
      </w:r>
    </w:p>
    <w:p w14:paraId="4A84C0C1" w14:textId="77777777" w:rsidR="0026440C" w:rsidRPr="00A458EA" w:rsidRDefault="0026440C" w:rsidP="006E18A1">
      <w:pPr>
        <w:pStyle w:val="ListParagraph"/>
        <w:numPr>
          <w:ilvl w:val="1"/>
          <w:numId w:val="14"/>
        </w:numPr>
      </w:pPr>
      <w:r w:rsidRPr="00A458EA">
        <w:t>Meaningfully involve parents in planning, review, improvement of programs</w:t>
      </w:r>
      <w:r w:rsidR="00ED454D">
        <w:t>,</w:t>
      </w:r>
      <w:r w:rsidRPr="00A458EA">
        <w:t xml:space="preserve"> including Parent Policy</w:t>
      </w:r>
    </w:p>
    <w:p w14:paraId="167F3B72" w14:textId="77777777" w:rsidR="0026440C" w:rsidRPr="00A458EA" w:rsidRDefault="0026440C" w:rsidP="006E18A1">
      <w:pPr>
        <w:pStyle w:val="ListParagraph"/>
        <w:numPr>
          <w:ilvl w:val="1"/>
          <w:numId w:val="14"/>
        </w:numPr>
      </w:pPr>
      <w:r w:rsidRPr="00A458EA">
        <w:t>Provide Parents:</w:t>
      </w:r>
    </w:p>
    <w:p w14:paraId="78D054FA" w14:textId="77777777" w:rsidR="0026440C" w:rsidRPr="00A458EA" w:rsidRDefault="0026440C" w:rsidP="006E18A1">
      <w:pPr>
        <w:pStyle w:val="ListParagraph"/>
        <w:numPr>
          <w:ilvl w:val="2"/>
          <w:numId w:val="14"/>
        </w:numPr>
      </w:pPr>
      <w:r w:rsidRPr="00A458EA">
        <w:t>Timely notification about Title I programs</w:t>
      </w:r>
    </w:p>
    <w:p w14:paraId="792C2937" w14:textId="77777777" w:rsidR="0026440C" w:rsidRPr="00A458EA" w:rsidRDefault="0026440C" w:rsidP="006E18A1">
      <w:pPr>
        <w:pStyle w:val="ListParagraph"/>
        <w:numPr>
          <w:ilvl w:val="2"/>
          <w:numId w:val="14"/>
        </w:numPr>
      </w:pPr>
      <w:r w:rsidRPr="00A458EA">
        <w:t>Description and explanation of curriculum and assessments used</w:t>
      </w:r>
    </w:p>
    <w:p w14:paraId="514D1E26" w14:textId="77777777" w:rsidR="0026440C" w:rsidRPr="00A458EA" w:rsidRDefault="0026440C" w:rsidP="006E18A1">
      <w:pPr>
        <w:pStyle w:val="ListParagraph"/>
        <w:numPr>
          <w:ilvl w:val="2"/>
          <w:numId w:val="14"/>
        </w:numPr>
      </w:pPr>
      <w:r w:rsidRPr="00A458EA">
        <w:t>Upon request, opportunities for regular meetings to participate in decisions related to child</w:t>
      </w:r>
    </w:p>
    <w:p w14:paraId="762C4849" w14:textId="77777777" w:rsidR="0026440C" w:rsidRPr="00A458EA" w:rsidRDefault="0026440C" w:rsidP="006E18A1">
      <w:pPr>
        <w:pStyle w:val="ListParagraph"/>
        <w:numPr>
          <w:ilvl w:val="2"/>
          <w:numId w:val="14"/>
        </w:numPr>
      </w:pPr>
      <w:r w:rsidRPr="00A458EA">
        <w:t>Submit dissenting parent comments to LEA if SW plan is not satisfactory to Title I parents</w:t>
      </w:r>
    </w:p>
    <w:p w14:paraId="34557CB1" w14:textId="77777777" w:rsidR="0026440C" w:rsidRPr="00A458EA" w:rsidRDefault="0026440C" w:rsidP="006E18A1">
      <w:pPr>
        <w:pStyle w:val="ListParagraph"/>
        <w:numPr>
          <w:ilvl w:val="0"/>
          <w:numId w:val="14"/>
        </w:numPr>
        <w:rPr>
          <w:b/>
          <w:sz w:val="28"/>
          <w:u w:val="single"/>
        </w:rPr>
      </w:pPr>
      <w:r w:rsidRPr="00A458EA">
        <w:rPr>
          <w:b/>
          <w:sz w:val="28"/>
          <w:u w:val="single"/>
        </w:rPr>
        <w:t>School-Parent Compact</w:t>
      </w:r>
      <w:r w:rsidRPr="00990DD3">
        <w:rPr>
          <w:b/>
          <w:sz w:val="28"/>
        </w:rPr>
        <w:t xml:space="preserve"> </w:t>
      </w:r>
      <w:r w:rsidRPr="00A458EA">
        <w:rPr>
          <w:i/>
          <w:sz w:val="28"/>
        </w:rPr>
        <w:t>[ESSA Sec. 1116</w:t>
      </w:r>
      <w:r w:rsidR="00A458EA">
        <w:rPr>
          <w:i/>
          <w:sz w:val="28"/>
        </w:rPr>
        <w:t>(d)</w:t>
      </w:r>
      <w:r w:rsidRPr="00A458EA">
        <w:rPr>
          <w:i/>
          <w:sz w:val="28"/>
        </w:rPr>
        <w:t>]</w:t>
      </w:r>
    </w:p>
    <w:p w14:paraId="087F07AD" w14:textId="77777777" w:rsidR="0026440C" w:rsidRPr="00A458EA" w:rsidRDefault="0026440C" w:rsidP="006E18A1">
      <w:pPr>
        <w:pStyle w:val="ListParagraph"/>
        <w:numPr>
          <w:ilvl w:val="1"/>
          <w:numId w:val="14"/>
        </w:numPr>
      </w:pPr>
      <w:r w:rsidRPr="00A458EA">
        <w:t>Describe school’s responsibilities to provide effective learning environment</w:t>
      </w:r>
    </w:p>
    <w:p w14:paraId="470856B4" w14:textId="77777777" w:rsidR="0026440C" w:rsidRPr="00A458EA" w:rsidRDefault="0026440C" w:rsidP="006E18A1">
      <w:pPr>
        <w:pStyle w:val="ListParagraph"/>
        <w:numPr>
          <w:ilvl w:val="1"/>
          <w:numId w:val="14"/>
        </w:numPr>
      </w:pPr>
      <w:r w:rsidRPr="00A458EA">
        <w:t xml:space="preserve">Describe ways in which parents will be responsible for supporting student learning </w:t>
      </w:r>
    </w:p>
    <w:p w14:paraId="5AD56598" w14:textId="77777777" w:rsidR="0026440C" w:rsidRPr="00A458EA" w:rsidRDefault="0026440C" w:rsidP="006E18A1">
      <w:pPr>
        <w:pStyle w:val="ListParagraph"/>
        <w:numPr>
          <w:ilvl w:val="1"/>
          <w:numId w:val="14"/>
        </w:numPr>
      </w:pPr>
      <w:r w:rsidRPr="00A458EA">
        <w:t>Address importance of communication</w:t>
      </w:r>
    </w:p>
    <w:p w14:paraId="368E6508" w14:textId="77777777" w:rsidR="0026440C" w:rsidRPr="00A458EA" w:rsidRDefault="0026440C" w:rsidP="006E18A1">
      <w:pPr>
        <w:pStyle w:val="ListParagraph"/>
        <w:numPr>
          <w:ilvl w:val="2"/>
          <w:numId w:val="14"/>
        </w:numPr>
      </w:pPr>
      <w:r w:rsidRPr="00A458EA">
        <w:t xml:space="preserve">Parent-teacher conferences in elementary (annually, at a minimum) </w:t>
      </w:r>
    </w:p>
    <w:p w14:paraId="3B002F9E" w14:textId="77777777" w:rsidR="0026440C" w:rsidRPr="00A458EA" w:rsidRDefault="0026440C" w:rsidP="006E18A1">
      <w:pPr>
        <w:pStyle w:val="ListParagraph"/>
        <w:numPr>
          <w:ilvl w:val="2"/>
          <w:numId w:val="14"/>
        </w:numPr>
      </w:pPr>
      <w:r w:rsidRPr="00A458EA">
        <w:t>Frequent reports to parents regarding student’s progress</w:t>
      </w:r>
    </w:p>
    <w:p w14:paraId="5C2B2C6D" w14:textId="77777777" w:rsidR="0026440C" w:rsidRPr="00A458EA" w:rsidRDefault="0026440C" w:rsidP="006E18A1">
      <w:pPr>
        <w:pStyle w:val="ListParagraph"/>
        <w:numPr>
          <w:ilvl w:val="2"/>
          <w:numId w:val="14"/>
        </w:numPr>
      </w:pPr>
      <w:r w:rsidRPr="00A458EA">
        <w:t xml:space="preserve">Reasonable access to staff, volunteer opportunities and observation of classroom </w:t>
      </w:r>
      <w:r w:rsidR="00AB27FC" w:rsidRPr="00A458EA">
        <w:t>activities</w:t>
      </w:r>
    </w:p>
    <w:p w14:paraId="7AE970B3" w14:textId="77777777" w:rsidR="0026440C" w:rsidRPr="00A458EA" w:rsidRDefault="0026440C" w:rsidP="006E18A1">
      <w:pPr>
        <w:pStyle w:val="ListParagraph"/>
        <w:numPr>
          <w:ilvl w:val="2"/>
          <w:numId w:val="14"/>
        </w:numPr>
      </w:pPr>
      <w:r w:rsidRPr="00A458EA">
        <w:t>Ensure two-way, meaningful communication in language family understands (as practicable)</w:t>
      </w:r>
    </w:p>
    <w:p w14:paraId="6AA7300A" w14:textId="77777777" w:rsidR="0026440C" w:rsidRPr="00A458EA" w:rsidRDefault="0026440C" w:rsidP="006E18A1">
      <w:pPr>
        <w:pStyle w:val="ListParagraph"/>
        <w:numPr>
          <w:ilvl w:val="0"/>
          <w:numId w:val="14"/>
        </w:numPr>
        <w:rPr>
          <w:i/>
          <w:sz w:val="28"/>
          <w:szCs w:val="28"/>
        </w:rPr>
      </w:pPr>
      <w:r w:rsidRPr="00A458EA">
        <w:rPr>
          <w:b/>
          <w:sz w:val="28"/>
          <w:szCs w:val="28"/>
          <w:u w:val="single"/>
        </w:rPr>
        <w:t>Build Capacity for Involvement</w:t>
      </w:r>
      <w:r w:rsidRPr="00990DD3">
        <w:rPr>
          <w:b/>
          <w:sz w:val="28"/>
          <w:szCs w:val="28"/>
        </w:rPr>
        <w:t xml:space="preserve"> </w:t>
      </w:r>
      <w:r w:rsidRPr="00A458EA">
        <w:rPr>
          <w:i/>
          <w:sz w:val="28"/>
          <w:szCs w:val="28"/>
        </w:rPr>
        <w:t>[ESSA Sec. 1116</w:t>
      </w:r>
      <w:r w:rsidR="00A458EA">
        <w:rPr>
          <w:i/>
          <w:sz w:val="28"/>
          <w:szCs w:val="28"/>
        </w:rPr>
        <w:t>(e)</w:t>
      </w:r>
      <w:r w:rsidRPr="00A458EA">
        <w:rPr>
          <w:i/>
          <w:sz w:val="28"/>
          <w:szCs w:val="28"/>
        </w:rPr>
        <w:t>]</w:t>
      </w:r>
    </w:p>
    <w:p w14:paraId="5A1C4FE8" w14:textId="77777777" w:rsidR="0026440C" w:rsidRPr="00A458EA" w:rsidRDefault="0026440C" w:rsidP="006E18A1">
      <w:pPr>
        <w:pStyle w:val="ListParagraph"/>
        <w:numPr>
          <w:ilvl w:val="1"/>
          <w:numId w:val="14"/>
        </w:numPr>
      </w:pPr>
      <w:r w:rsidRPr="00A458EA">
        <w:t>Provide assistance in understanding academic standards and assessment and how to monitor child’s progress</w:t>
      </w:r>
    </w:p>
    <w:p w14:paraId="619D3EFB" w14:textId="77777777" w:rsidR="0026440C" w:rsidRPr="00A458EA" w:rsidRDefault="0026440C" w:rsidP="006E18A1">
      <w:pPr>
        <w:pStyle w:val="ListParagraph"/>
        <w:numPr>
          <w:ilvl w:val="1"/>
          <w:numId w:val="14"/>
        </w:numPr>
      </w:pPr>
      <w:r w:rsidRPr="00A458EA">
        <w:t>Provide materials and training to help parents work with children to improve achievement</w:t>
      </w:r>
    </w:p>
    <w:p w14:paraId="05194243" w14:textId="77777777" w:rsidR="0026440C" w:rsidRPr="00A458EA" w:rsidRDefault="0026440C" w:rsidP="006E18A1">
      <w:pPr>
        <w:pStyle w:val="ListParagraph"/>
        <w:numPr>
          <w:ilvl w:val="1"/>
          <w:numId w:val="14"/>
        </w:numPr>
      </w:pPr>
      <w:r w:rsidRPr="00A458EA">
        <w:t>Educate teachers and relevant staff in value and utility of communicating with parents as equal partners</w:t>
      </w:r>
    </w:p>
    <w:p w14:paraId="204B3DFD" w14:textId="77777777" w:rsidR="0026440C" w:rsidRPr="00A458EA" w:rsidRDefault="0026440C" w:rsidP="006E18A1">
      <w:pPr>
        <w:pStyle w:val="ListParagraph"/>
        <w:numPr>
          <w:ilvl w:val="1"/>
          <w:numId w:val="14"/>
        </w:numPr>
      </w:pPr>
      <w:r w:rsidRPr="00A458EA">
        <w:t>Coordinate/integrate parent involvement programs, as feasible</w:t>
      </w:r>
    </w:p>
    <w:p w14:paraId="18EC3D06" w14:textId="77777777" w:rsidR="0026440C" w:rsidRPr="00A458EA" w:rsidRDefault="0026440C" w:rsidP="006E18A1">
      <w:pPr>
        <w:pStyle w:val="ListParagraph"/>
        <w:numPr>
          <w:ilvl w:val="1"/>
          <w:numId w:val="14"/>
        </w:numPr>
      </w:pPr>
      <w:r w:rsidRPr="00A458EA">
        <w:t>Ensure info related to school/parent programs, meetings, activities are provided in language/format understood</w:t>
      </w:r>
    </w:p>
    <w:p w14:paraId="2F61B334" w14:textId="77777777" w:rsidR="0026440C" w:rsidRPr="00A458EA" w:rsidRDefault="0026440C" w:rsidP="006E18A1">
      <w:pPr>
        <w:pStyle w:val="ListParagraph"/>
        <w:numPr>
          <w:ilvl w:val="1"/>
          <w:numId w:val="14"/>
        </w:numPr>
      </w:pPr>
      <w:r w:rsidRPr="00A458EA">
        <w:t>Provide other reasonable support for parental involvement activities</w:t>
      </w:r>
    </w:p>
    <w:p w14:paraId="6EA3C85B" w14:textId="77777777" w:rsidR="00A458EA" w:rsidRPr="00A458EA" w:rsidRDefault="00A458EA" w:rsidP="006E18A1">
      <w:pPr>
        <w:pStyle w:val="ListParagraph"/>
        <w:numPr>
          <w:ilvl w:val="0"/>
          <w:numId w:val="14"/>
        </w:numPr>
        <w:rPr>
          <w:b/>
          <w:sz w:val="28"/>
          <w:u w:val="single"/>
        </w:rPr>
      </w:pPr>
      <w:r w:rsidRPr="00A458EA">
        <w:rPr>
          <w:b/>
          <w:sz w:val="28"/>
          <w:u w:val="single"/>
        </w:rPr>
        <w:t>Accessibility</w:t>
      </w:r>
      <w:r w:rsidRPr="00990DD3">
        <w:rPr>
          <w:b/>
          <w:sz w:val="28"/>
        </w:rPr>
        <w:t xml:space="preserve"> </w:t>
      </w:r>
      <w:r w:rsidRPr="00A458EA">
        <w:rPr>
          <w:i/>
          <w:sz w:val="28"/>
        </w:rPr>
        <w:t>[ESSA Sec. 1116(f)]</w:t>
      </w:r>
    </w:p>
    <w:p w14:paraId="158E8498" w14:textId="77777777" w:rsidR="00BC7715" w:rsidRPr="00A458EA" w:rsidRDefault="00A458EA" w:rsidP="006E18A1">
      <w:pPr>
        <w:pStyle w:val="ListParagraph"/>
        <w:numPr>
          <w:ilvl w:val="1"/>
          <w:numId w:val="14"/>
        </w:numPr>
      </w:pPr>
      <w:r>
        <w:t>Provide</w:t>
      </w:r>
      <w:r w:rsidRPr="00A458EA">
        <w:t xml:space="preserve"> opportunities for informed participation of parents/family</w:t>
      </w:r>
      <w:r>
        <w:t>,</w:t>
      </w:r>
      <w:r w:rsidRPr="00A458EA">
        <w:t xml:space="preserve"> including info and required school reports, in language/format parents understand</w:t>
      </w:r>
      <w:r w:rsidR="00BC7715" w:rsidRPr="00A458EA">
        <w:rPr>
          <w:b/>
          <w:sz w:val="40"/>
        </w:rPr>
        <w:br w:type="page"/>
      </w:r>
    </w:p>
    <w:p w14:paraId="2249BF08" w14:textId="77777777" w:rsidR="00152975" w:rsidRPr="00152975" w:rsidRDefault="00152975" w:rsidP="00BF6256">
      <w:pPr>
        <w:jc w:val="center"/>
        <w:rPr>
          <w:b/>
          <w:sz w:val="40"/>
        </w:rPr>
      </w:pPr>
      <w:r w:rsidRPr="00152975">
        <w:rPr>
          <w:b/>
          <w:sz w:val="40"/>
        </w:rPr>
        <w:lastRenderedPageBreak/>
        <w:t>State Compensatory Education</w:t>
      </w:r>
    </w:p>
    <w:p w14:paraId="59B3465C" w14:textId="77777777" w:rsidR="00152975" w:rsidRPr="00152975" w:rsidRDefault="00152975" w:rsidP="00152975">
      <w:pPr>
        <w:jc w:val="center"/>
        <w:rPr>
          <w:sz w:val="32"/>
        </w:rPr>
      </w:pPr>
      <w:r w:rsidRPr="00152975">
        <w:rPr>
          <w:sz w:val="32"/>
        </w:rPr>
        <w:t>State of Texas Student Eligibility Criteria:</w:t>
      </w:r>
    </w:p>
    <w:p w14:paraId="2A1F701D" w14:textId="77777777" w:rsidR="00BF6256" w:rsidRDefault="00BF6256" w:rsidP="00152975">
      <w:pPr>
        <w:rPr>
          <w:rFonts w:cs="Arial"/>
          <w:sz w:val="28"/>
          <w:szCs w:val="26"/>
        </w:rPr>
      </w:pPr>
    </w:p>
    <w:p w14:paraId="2F3C48DD" w14:textId="77777777" w:rsidR="00152975" w:rsidRPr="00BF6256" w:rsidRDefault="00152975" w:rsidP="00152975">
      <w:pPr>
        <w:rPr>
          <w:rFonts w:cs="Arial"/>
          <w:sz w:val="30"/>
          <w:szCs w:val="30"/>
        </w:rPr>
      </w:pPr>
      <w:r w:rsidRPr="00BF6256">
        <w:rPr>
          <w:rFonts w:cs="Arial"/>
          <w:sz w:val="30"/>
          <w:szCs w:val="30"/>
        </w:rPr>
        <w:t>A student under 21 years of age and who:</w:t>
      </w:r>
    </w:p>
    <w:p w14:paraId="03EFCA41" w14:textId="77777777" w:rsidR="00BF6256" w:rsidRPr="00BF6256" w:rsidRDefault="00BF6256" w:rsidP="00152975">
      <w:pPr>
        <w:rPr>
          <w:rFonts w:cs="Arial"/>
          <w:sz w:val="30"/>
          <w:szCs w:val="30"/>
        </w:rPr>
      </w:pPr>
    </w:p>
    <w:p w14:paraId="777A3564" w14:textId="77777777" w:rsidR="00152975" w:rsidRPr="00BF6256" w:rsidRDefault="00152975" w:rsidP="006E18A1">
      <w:pPr>
        <w:numPr>
          <w:ilvl w:val="0"/>
          <w:numId w:val="3"/>
        </w:numPr>
        <w:tabs>
          <w:tab w:val="num" w:pos="720"/>
        </w:tabs>
        <w:ind w:hanging="630"/>
        <w:rPr>
          <w:rFonts w:cs="Arial"/>
          <w:color w:val="000000"/>
          <w:sz w:val="30"/>
          <w:szCs w:val="30"/>
        </w:rPr>
      </w:pPr>
      <w:r w:rsidRPr="00BF6256">
        <w:rPr>
          <w:rFonts w:cs="Arial"/>
          <w:color w:val="000000"/>
          <w:sz w:val="30"/>
          <w:szCs w:val="30"/>
        </w:rPr>
        <w:t>Is in prekindergarten – grade 3 and did not perform satisfactorily on a readiness test/assessment given during the current school year.</w:t>
      </w:r>
    </w:p>
    <w:p w14:paraId="5C841B27" w14:textId="77777777" w:rsidR="00152975" w:rsidRPr="00BF6256" w:rsidRDefault="00152975" w:rsidP="006E18A1">
      <w:pPr>
        <w:numPr>
          <w:ilvl w:val="0"/>
          <w:numId w:val="3"/>
        </w:numPr>
        <w:tabs>
          <w:tab w:val="num" w:pos="720"/>
        </w:tabs>
        <w:ind w:hanging="630"/>
        <w:rPr>
          <w:rFonts w:cs="Arial"/>
          <w:color w:val="000000"/>
          <w:sz w:val="30"/>
          <w:szCs w:val="30"/>
        </w:rPr>
      </w:pPr>
      <w:r w:rsidRPr="00BF6256">
        <w:rPr>
          <w:rFonts w:cs="Arial"/>
          <w:color w:val="000000"/>
          <w:sz w:val="30"/>
          <w:szCs w:val="30"/>
        </w:rPr>
        <w:t>Is in grades 7-12 and did not maintain a 70 average in two or more subjects in the foundation curriculum during a semester in the preceding or current school year OR is not maintaining a 70 average in two or more foundation subjects in the current semester.</w:t>
      </w:r>
    </w:p>
    <w:p w14:paraId="77FCF44A" w14:textId="77777777" w:rsidR="00152975" w:rsidRPr="00BF6256" w:rsidRDefault="00152975" w:rsidP="006E18A1">
      <w:pPr>
        <w:numPr>
          <w:ilvl w:val="0"/>
          <w:numId w:val="3"/>
        </w:numPr>
        <w:tabs>
          <w:tab w:val="num" w:pos="720"/>
        </w:tabs>
        <w:ind w:hanging="630"/>
        <w:rPr>
          <w:rFonts w:cs="Arial"/>
          <w:color w:val="000000"/>
          <w:sz w:val="30"/>
          <w:szCs w:val="30"/>
        </w:rPr>
      </w:pPr>
      <w:r w:rsidRPr="00BF6256">
        <w:rPr>
          <w:rFonts w:cs="Arial"/>
          <w:color w:val="000000"/>
          <w:sz w:val="30"/>
          <w:szCs w:val="30"/>
        </w:rPr>
        <w:t>Was not advanced from one grade to the next for one or more school years (students in pre-k and k that are retained at parent request are not considered at-risk).</w:t>
      </w:r>
    </w:p>
    <w:p w14:paraId="5D94450E" w14:textId="77777777" w:rsidR="00152975" w:rsidRPr="00BF6256" w:rsidRDefault="00152975" w:rsidP="006E18A1">
      <w:pPr>
        <w:numPr>
          <w:ilvl w:val="0"/>
          <w:numId w:val="3"/>
        </w:numPr>
        <w:tabs>
          <w:tab w:val="num" w:pos="720"/>
        </w:tabs>
        <w:ind w:hanging="630"/>
        <w:rPr>
          <w:rFonts w:cs="Arial"/>
          <w:color w:val="000000"/>
          <w:sz w:val="30"/>
          <w:szCs w:val="30"/>
        </w:rPr>
      </w:pPr>
      <w:r w:rsidRPr="00BF6256">
        <w:rPr>
          <w:rFonts w:cs="Arial"/>
          <w:color w:val="000000"/>
          <w:sz w:val="30"/>
          <w:szCs w:val="30"/>
        </w:rPr>
        <w:t>Did not perform satisfactorily on a state assessment instrument, and has not in the previous or current school year performed on that instrument or another appropriate instrument at a level equal to at least 110 percent of the level of satisfactory performance on that instrument</w:t>
      </w:r>
    </w:p>
    <w:p w14:paraId="625E54F3" w14:textId="77777777" w:rsidR="00152975" w:rsidRPr="00BF6256" w:rsidRDefault="00152975" w:rsidP="006E18A1">
      <w:pPr>
        <w:numPr>
          <w:ilvl w:val="0"/>
          <w:numId w:val="3"/>
        </w:numPr>
        <w:tabs>
          <w:tab w:val="num" w:pos="720"/>
        </w:tabs>
        <w:ind w:hanging="630"/>
        <w:rPr>
          <w:rFonts w:cs="Arial"/>
          <w:color w:val="000000"/>
          <w:sz w:val="30"/>
          <w:szCs w:val="30"/>
        </w:rPr>
      </w:pPr>
      <w:r w:rsidRPr="00BF6256">
        <w:rPr>
          <w:rFonts w:cs="Arial"/>
          <w:color w:val="000000"/>
          <w:sz w:val="30"/>
          <w:szCs w:val="30"/>
        </w:rPr>
        <w:t>Is pregnant or is a parent</w:t>
      </w:r>
    </w:p>
    <w:p w14:paraId="6E328808" w14:textId="77777777" w:rsidR="00152975" w:rsidRPr="00BF6256" w:rsidRDefault="00152975" w:rsidP="006E18A1">
      <w:pPr>
        <w:numPr>
          <w:ilvl w:val="0"/>
          <w:numId w:val="3"/>
        </w:numPr>
        <w:tabs>
          <w:tab w:val="num" w:pos="720"/>
        </w:tabs>
        <w:ind w:hanging="630"/>
        <w:rPr>
          <w:rFonts w:cs="Arial"/>
          <w:color w:val="000000"/>
          <w:sz w:val="30"/>
          <w:szCs w:val="30"/>
        </w:rPr>
      </w:pPr>
      <w:r w:rsidRPr="00BF6256">
        <w:rPr>
          <w:rFonts w:cs="Arial"/>
          <w:color w:val="000000"/>
          <w:sz w:val="30"/>
          <w:szCs w:val="30"/>
        </w:rPr>
        <w:t>Has been placed in an AEP during the preceding or current school year</w:t>
      </w:r>
    </w:p>
    <w:p w14:paraId="35833EC5" w14:textId="77777777" w:rsidR="00152975" w:rsidRPr="00BF6256" w:rsidRDefault="00152975" w:rsidP="006E18A1">
      <w:pPr>
        <w:numPr>
          <w:ilvl w:val="0"/>
          <w:numId w:val="3"/>
        </w:numPr>
        <w:tabs>
          <w:tab w:val="num" w:pos="720"/>
        </w:tabs>
        <w:ind w:hanging="630"/>
        <w:rPr>
          <w:rFonts w:cs="Arial"/>
          <w:color w:val="000000"/>
          <w:sz w:val="30"/>
          <w:szCs w:val="30"/>
        </w:rPr>
      </w:pPr>
      <w:r w:rsidRPr="00BF6256">
        <w:rPr>
          <w:rFonts w:cs="Arial"/>
          <w:color w:val="000000"/>
          <w:sz w:val="30"/>
          <w:szCs w:val="30"/>
        </w:rPr>
        <w:t>Has been expelled during the preceding or current school year</w:t>
      </w:r>
    </w:p>
    <w:p w14:paraId="39C28408" w14:textId="77777777" w:rsidR="00152975" w:rsidRPr="00BF6256" w:rsidRDefault="00152975" w:rsidP="006E18A1">
      <w:pPr>
        <w:numPr>
          <w:ilvl w:val="0"/>
          <w:numId w:val="3"/>
        </w:numPr>
        <w:tabs>
          <w:tab w:val="num" w:pos="720"/>
        </w:tabs>
        <w:ind w:hanging="630"/>
        <w:rPr>
          <w:rFonts w:cs="Arial"/>
          <w:color w:val="000000"/>
          <w:sz w:val="30"/>
          <w:szCs w:val="30"/>
        </w:rPr>
      </w:pPr>
      <w:r w:rsidRPr="00BF6256">
        <w:rPr>
          <w:rFonts w:cs="Arial"/>
          <w:color w:val="000000"/>
          <w:sz w:val="30"/>
          <w:szCs w:val="30"/>
        </w:rPr>
        <w:t>Is currently on parole, probation, deferred prosecution, or other conditional release</w:t>
      </w:r>
    </w:p>
    <w:p w14:paraId="794A28F1" w14:textId="77777777" w:rsidR="00152975" w:rsidRPr="00BF6256" w:rsidRDefault="00152975" w:rsidP="006E18A1">
      <w:pPr>
        <w:numPr>
          <w:ilvl w:val="0"/>
          <w:numId w:val="3"/>
        </w:numPr>
        <w:tabs>
          <w:tab w:val="num" w:pos="720"/>
        </w:tabs>
        <w:ind w:hanging="630"/>
        <w:rPr>
          <w:rFonts w:cs="Arial"/>
          <w:color w:val="000000"/>
          <w:sz w:val="30"/>
          <w:szCs w:val="30"/>
        </w:rPr>
      </w:pPr>
      <w:r w:rsidRPr="00BF6256">
        <w:rPr>
          <w:rFonts w:cs="Arial"/>
          <w:color w:val="000000"/>
          <w:sz w:val="30"/>
          <w:szCs w:val="30"/>
        </w:rPr>
        <w:t>Was previously reported through PEIMS to have dropped out of school</w:t>
      </w:r>
    </w:p>
    <w:p w14:paraId="6AEDCD7E" w14:textId="77777777" w:rsidR="00152975" w:rsidRPr="00BF6256" w:rsidRDefault="00152975" w:rsidP="006E18A1">
      <w:pPr>
        <w:numPr>
          <w:ilvl w:val="0"/>
          <w:numId w:val="3"/>
        </w:numPr>
        <w:tabs>
          <w:tab w:val="num" w:pos="720"/>
        </w:tabs>
        <w:ind w:hanging="630"/>
        <w:rPr>
          <w:rFonts w:cs="Arial"/>
          <w:color w:val="000000"/>
          <w:sz w:val="30"/>
          <w:szCs w:val="30"/>
        </w:rPr>
      </w:pPr>
      <w:r w:rsidRPr="00BF6256">
        <w:rPr>
          <w:rFonts w:cs="Arial"/>
          <w:color w:val="000000"/>
          <w:sz w:val="30"/>
          <w:szCs w:val="30"/>
        </w:rPr>
        <w:t>Is a student of limited English proficiency</w:t>
      </w:r>
    </w:p>
    <w:p w14:paraId="5AA6DDE7" w14:textId="77777777" w:rsidR="00152975" w:rsidRPr="00BF6256" w:rsidRDefault="00152975" w:rsidP="006E18A1">
      <w:pPr>
        <w:numPr>
          <w:ilvl w:val="0"/>
          <w:numId w:val="3"/>
        </w:numPr>
        <w:tabs>
          <w:tab w:val="num" w:pos="720"/>
        </w:tabs>
        <w:ind w:hanging="630"/>
        <w:rPr>
          <w:rFonts w:cs="Arial"/>
          <w:color w:val="000000"/>
          <w:sz w:val="30"/>
          <w:szCs w:val="30"/>
        </w:rPr>
      </w:pPr>
      <w:r w:rsidRPr="00BF6256">
        <w:rPr>
          <w:rFonts w:cs="Arial"/>
          <w:color w:val="000000"/>
          <w:sz w:val="30"/>
          <w:szCs w:val="30"/>
        </w:rPr>
        <w:t>Is in the custody or care of DPRS or has, during the current school year, been referred to DPRS</w:t>
      </w:r>
    </w:p>
    <w:p w14:paraId="7B82993B" w14:textId="77777777" w:rsidR="00152975" w:rsidRPr="00BF6256" w:rsidRDefault="00152975" w:rsidP="006E18A1">
      <w:pPr>
        <w:numPr>
          <w:ilvl w:val="0"/>
          <w:numId w:val="3"/>
        </w:numPr>
        <w:tabs>
          <w:tab w:val="num" w:pos="720"/>
        </w:tabs>
        <w:ind w:hanging="630"/>
        <w:rPr>
          <w:rFonts w:cs="Arial"/>
          <w:color w:val="000000"/>
          <w:sz w:val="30"/>
          <w:szCs w:val="30"/>
        </w:rPr>
      </w:pPr>
      <w:r w:rsidRPr="00BF6256">
        <w:rPr>
          <w:rFonts w:cs="Arial"/>
          <w:color w:val="000000"/>
          <w:sz w:val="30"/>
          <w:szCs w:val="30"/>
        </w:rPr>
        <w:t>Is homeless</w:t>
      </w:r>
    </w:p>
    <w:p w14:paraId="24E8DF29" w14:textId="77777777" w:rsidR="00152975" w:rsidRPr="00BF6256" w:rsidRDefault="00152975" w:rsidP="006E18A1">
      <w:pPr>
        <w:numPr>
          <w:ilvl w:val="0"/>
          <w:numId w:val="3"/>
        </w:numPr>
        <w:tabs>
          <w:tab w:val="num" w:pos="720"/>
        </w:tabs>
        <w:ind w:hanging="630"/>
        <w:rPr>
          <w:rFonts w:cs="Arial"/>
          <w:color w:val="000000"/>
          <w:sz w:val="30"/>
          <w:szCs w:val="30"/>
        </w:rPr>
      </w:pPr>
      <w:r w:rsidRPr="00BF6256">
        <w:rPr>
          <w:rFonts w:cs="Arial"/>
          <w:color w:val="000000"/>
          <w:sz w:val="30"/>
          <w:szCs w:val="30"/>
        </w:rPr>
        <w:t>Resided in the preceding school year or resides in the current school year in a residential placement facility in the district, including a detention facility, substance abuse treatment facility, emergency shelter, psychiatric hospital, halfway house, or foster group home</w:t>
      </w:r>
    </w:p>
    <w:p w14:paraId="5F96A722" w14:textId="77777777" w:rsidR="00BB0510" w:rsidRDefault="00BB0510" w:rsidP="00C526DC">
      <w:pPr>
        <w:rPr>
          <w:i/>
          <w:color w:val="FF0000"/>
          <w:sz w:val="28"/>
        </w:rPr>
      </w:pPr>
    </w:p>
    <w:p w14:paraId="6FE2FF43" w14:textId="77777777" w:rsidR="0034363A" w:rsidRPr="00152975" w:rsidRDefault="0034363A" w:rsidP="0034363A">
      <w:pPr>
        <w:jc w:val="center"/>
        <w:rPr>
          <w:b/>
          <w:sz w:val="40"/>
        </w:rPr>
      </w:pPr>
      <w:r w:rsidRPr="00152975">
        <w:rPr>
          <w:b/>
          <w:sz w:val="40"/>
        </w:rPr>
        <w:lastRenderedPageBreak/>
        <w:t>State Compensatory Education</w:t>
      </w:r>
    </w:p>
    <w:p w14:paraId="5B95CD12" w14:textId="77777777" w:rsidR="0034363A" w:rsidRDefault="0034363A" w:rsidP="00A33A92"/>
    <w:p w14:paraId="5220BBB2" w14:textId="77777777" w:rsidR="0034363A" w:rsidRDefault="0034363A" w:rsidP="00A33A92"/>
    <w:p w14:paraId="1C6A8DB5" w14:textId="77777777" w:rsidR="00A33A92" w:rsidRPr="00BF6256" w:rsidRDefault="00A33A92" w:rsidP="00A33A92">
      <w:pPr>
        <w:rPr>
          <w:sz w:val="32"/>
        </w:rPr>
      </w:pPr>
      <w:r w:rsidRPr="00BF6256">
        <w:rPr>
          <w:sz w:val="32"/>
        </w:rPr>
        <w:t>This district has written policies and procedures to identify the following:</w:t>
      </w:r>
    </w:p>
    <w:p w14:paraId="76AA1EA0" w14:textId="77777777" w:rsidR="00A33A92" w:rsidRPr="00BF6256" w:rsidRDefault="00A33A92" w:rsidP="006E18A1">
      <w:pPr>
        <w:pStyle w:val="ListParagraph"/>
        <w:numPr>
          <w:ilvl w:val="0"/>
          <w:numId w:val="2"/>
        </w:numPr>
        <w:rPr>
          <w:sz w:val="32"/>
        </w:rPr>
      </w:pPr>
      <w:r w:rsidRPr="00BF6256">
        <w:rPr>
          <w:sz w:val="32"/>
        </w:rPr>
        <w:t>Students who are at-risk of dropping out of school under state criteria</w:t>
      </w:r>
    </w:p>
    <w:p w14:paraId="4E0ED520" w14:textId="77777777" w:rsidR="00A33A92" w:rsidRPr="00BF6256" w:rsidRDefault="00A33A92" w:rsidP="006E18A1">
      <w:pPr>
        <w:pStyle w:val="ListParagraph"/>
        <w:numPr>
          <w:ilvl w:val="0"/>
          <w:numId w:val="2"/>
        </w:numPr>
        <w:rPr>
          <w:sz w:val="32"/>
        </w:rPr>
      </w:pPr>
      <w:r w:rsidRPr="00BF6256">
        <w:rPr>
          <w:sz w:val="32"/>
        </w:rPr>
        <w:t>Students who are at-risk of dropping out of school under local criteria</w:t>
      </w:r>
    </w:p>
    <w:p w14:paraId="1CC1CD88" w14:textId="77777777" w:rsidR="00A33A92" w:rsidRPr="00BF6256" w:rsidRDefault="00A33A92" w:rsidP="006E18A1">
      <w:pPr>
        <w:pStyle w:val="ListParagraph"/>
        <w:numPr>
          <w:ilvl w:val="0"/>
          <w:numId w:val="2"/>
        </w:numPr>
        <w:rPr>
          <w:sz w:val="32"/>
        </w:rPr>
      </w:pPr>
      <w:r w:rsidRPr="00BF6256">
        <w:rPr>
          <w:sz w:val="32"/>
        </w:rPr>
        <w:t>How students are entered into the SCE program</w:t>
      </w:r>
    </w:p>
    <w:p w14:paraId="49EEA1A8" w14:textId="77777777" w:rsidR="00A33A92" w:rsidRPr="00BF6256" w:rsidRDefault="00A33A92" w:rsidP="006E18A1">
      <w:pPr>
        <w:pStyle w:val="ListParagraph"/>
        <w:numPr>
          <w:ilvl w:val="0"/>
          <w:numId w:val="2"/>
        </w:numPr>
        <w:rPr>
          <w:sz w:val="32"/>
        </w:rPr>
      </w:pPr>
      <w:r w:rsidRPr="00BF6256">
        <w:rPr>
          <w:sz w:val="32"/>
        </w:rPr>
        <w:t>How students are exited from the SCE program</w:t>
      </w:r>
    </w:p>
    <w:p w14:paraId="3D2B73B8" w14:textId="77777777" w:rsidR="00A33A92" w:rsidRPr="00BF6256" w:rsidRDefault="00A33A92" w:rsidP="006E18A1">
      <w:pPr>
        <w:pStyle w:val="ListParagraph"/>
        <w:numPr>
          <w:ilvl w:val="0"/>
          <w:numId w:val="2"/>
        </w:numPr>
        <w:rPr>
          <w:sz w:val="32"/>
        </w:rPr>
      </w:pPr>
      <w:r w:rsidRPr="00BF6256">
        <w:rPr>
          <w:sz w:val="32"/>
        </w:rPr>
        <w:t>The cost of the regular education program in relation to budget allocations per student and/or instructional staff per student ratio.</w:t>
      </w:r>
    </w:p>
    <w:p w14:paraId="13CB595B" w14:textId="77777777" w:rsidR="00A33A92" w:rsidRPr="00BF6256" w:rsidRDefault="00A33A92" w:rsidP="00A33A92">
      <w:pPr>
        <w:rPr>
          <w:sz w:val="32"/>
        </w:rPr>
      </w:pPr>
    </w:p>
    <w:p w14:paraId="5B56985C" w14:textId="4AE1EFEE" w:rsidR="00A33A92" w:rsidRPr="00BF6256" w:rsidRDefault="00A33A92" w:rsidP="00A33A92">
      <w:pPr>
        <w:rPr>
          <w:i/>
          <w:color w:val="FF0000"/>
          <w:sz w:val="32"/>
        </w:rPr>
      </w:pPr>
      <w:r w:rsidRPr="00BF6256">
        <w:rPr>
          <w:sz w:val="32"/>
        </w:rPr>
        <w:t xml:space="preserve">Total FTEs funded through SCE at this District/Campus:  </w:t>
      </w:r>
      <w:r w:rsidR="00A50549" w:rsidRPr="00A50549">
        <w:rPr>
          <w:iCs/>
          <w:sz w:val="32"/>
        </w:rPr>
        <w:t>130</w:t>
      </w:r>
    </w:p>
    <w:p w14:paraId="6D9C8D39" w14:textId="77777777" w:rsidR="00AC1B13" w:rsidRPr="00BF6256" w:rsidRDefault="00AC1B13" w:rsidP="00A33A92">
      <w:pPr>
        <w:rPr>
          <w:i/>
          <w:sz w:val="32"/>
        </w:rPr>
      </w:pPr>
    </w:p>
    <w:p w14:paraId="675E05EE" w14:textId="77777777" w:rsidR="0034363A" w:rsidRPr="00BF6256" w:rsidRDefault="0034363A" w:rsidP="00A33A92">
      <w:pPr>
        <w:rPr>
          <w:i/>
          <w:sz w:val="32"/>
        </w:rPr>
      </w:pPr>
    </w:p>
    <w:p w14:paraId="2FC17F8B" w14:textId="77777777" w:rsidR="00A33A92" w:rsidRPr="00BF6256" w:rsidRDefault="00A33A92" w:rsidP="00A33A92">
      <w:pPr>
        <w:rPr>
          <w:i/>
          <w:sz w:val="32"/>
        </w:rPr>
      </w:pPr>
    </w:p>
    <w:p w14:paraId="5298E49B" w14:textId="4FAD2F38" w:rsidR="00A33A92" w:rsidRDefault="00A33A92" w:rsidP="58AC03A8">
      <w:pPr>
        <w:rPr>
          <w:i/>
          <w:iCs/>
          <w:color w:val="FF0000"/>
          <w:sz w:val="32"/>
          <w:szCs w:val="32"/>
        </w:rPr>
      </w:pPr>
      <w:r w:rsidRPr="58AC03A8">
        <w:rPr>
          <w:sz w:val="32"/>
          <w:szCs w:val="32"/>
        </w:rPr>
        <w:t xml:space="preserve">The process we use to identify students at-risk is: </w:t>
      </w:r>
      <w:r w:rsidR="429F6580" w:rsidRPr="58AC03A8">
        <w:rPr>
          <w:rFonts w:eastAsia="Arial Narrow" w:cs="Arial Narrow"/>
          <w:i/>
          <w:iCs/>
          <w:sz w:val="32"/>
          <w:szCs w:val="32"/>
        </w:rPr>
        <w:t>Counselor continuously monitors and reports to the Principal in writing the identification of students who meet the State criteria for at-risk throughout the school year.</w:t>
      </w:r>
    </w:p>
    <w:p w14:paraId="7E233495" w14:textId="61E5E73D" w:rsidR="58AC03A8" w:rsidRDefault="58AC03A8" w:rsidP="58AC03A8">
      <w:pPr>
        <w:rPr>
          <w:sz w:val="32"/>
          <w:szCs w:val="32"/>
        </w:rPr>
      </w:pPr>
    </w:p>
    <w:p w14:paraId="50F40DEB" w14:textId="77777777" w:rsidR="0034363A" w:rsidRPr="00BF6256" w:rsidRDefault="0034363A" w:rsidP="00A33A92">
      <w:pPr>
        <w:rPr>
          <w:sz w:val="32"/>
        </w:rPr>
      </w:pPr>
    </w:p>
    <w:p w14:paraId="40A7C763" w14:textId="4B80750E" w:rsidR="00A33A92" w:rsidRDefault="00A33A92" w:rsidP="58AC03A8">
      <w:pPr>
        <w:rPr>
          <w:i/>
          <w:iCs/>
          <w:color w:val="FF0000"/>
          <w:sz w:val="32"/>
          <w:szCs w:val="32"/>
        </w:rPr>
      </w:pPr>
      <w:r w:rsidRPr="58AC03A8">
        <w:rPr>
          <w:sz w:val="32"/>
          <w:szCs w:val="32"/>
        </w:rPr>
        <w:t xml:space="preserve">The process we use to exit students from the SCE program who no longer qualify is: </w:t>
      </w:r>
      <w:r w:rsidR="478EA754" w:rsidRPr="58AC03A8">
        <w:rPr>
          <w:rFonts w:eastAsia="Arial Narrow" w:cs="Arial Narrow"/>
          <w:i/>
          <w:iCs/>
          <w:sz w:val="32"/>
          <w:szCs w:val="32"/>
        </w:rPr>
        <w:t>Counselor continuously monitors and recommends to the Principal in writing the identification of students who meet the State criteria for exiting the at-risk throughout the school year.</w:t>
      </w:r>
    </w:p>
    <w:p w14:paraId="2C4B8175" w14:textId="4576C7B8" w:rsidR="58AC03A8" w:rsidRDefault="58AC03A8" w:rsidP="58AC03A8">
      <w:pPr>
        <w:rPr>
          <w:sz w:val="32"/>
          <w:szCs w:val="32"/>
        </w:rPr>
      </w:pPr>
    </w:p>
    <w:p w14:paraId="77A52294" w14:textId="77777777" w:rsidR="00AC1B13" w:rsidRPr="00BF6256" w:rsidRDefault="00AC1B13" w:rsidP="00A33A92">
      <w:pPr>
        <w:rPr>
          <w:sz w:val="32"/>
        </w:rPr>
      </w:pPr>
    </w:p>
    <w:p w14:paraId="007DCDA8" w14:textId="77777777" w:rsidR="0034363A" w:rsidRPr="00BF6256" w:rsidRDefault="0034363A" w:rsidP="0034363A">
      <w:pPr>
        <w:jc w:val="center"/>
        <w:rPr>
          <w:b/>
          <w:i/>
          <w:color w:val="FF0000"/>
          <w:sz w:val="36"/>
          <w:szCs w:val="28"/>
        </w:rPr>
      </w:pPr>
    </w:p>
    <w:p w14:paraId="6A62FE2B" w14:textId="64887A6F" w:rsidR="0034363A" w:rsidRDefault="0034363A" w:rsidP="58AC03A8">
      <w:pPr>
        <w:jc w:val="center"/>
        <w:rPr>
          <w:sz w:val="32"/>
          <w:szCs w:val="32"/>
        </w:rPr>
      </w:pPr>
      <w:r w:rsidRPr="58AC03A8">
        <w:rPr>
          <w:b/>
          <w:bCs/>
          <w:i/>
          <w:iCs/>
          <w:sz w:val="36"/>
          <w:szCs w:val="36"/>
        </w:rPr>
        <w:t xml:space="preserve">At </w:t>
      </w:r>
      <w:r w:rsidR="32EBA3E6" w:rsidRPr="58AC03A8">
        <w:rPr>
          <w:b/>
          <w:bCs/>
          <w:i/>
          <w:iCs/>
          <w:sz w:val="36"/>
          <w:szCs w:val="36"/>
        </w:rPr>
        <w:t>Bronte ISD</w:t>
      </w:r>
      <w:r w:rsidRPr="58AC03A8">
        <w:rPr>
          <w:b/>
          <w:bCs/>
          <w:i/>
          <w:iCs/>
          <w:sz w:val="36"/>
          <w:szCs w:val="36"/>
        </w:rPr>
        <w:t xml:space="preserve"> School State Compensatory Funds are used to support Title I initiatives.</w:t>
      </w:r>
    </w:p>
    <w:p w14:paraId="093B2C04" w14:textId="77777777" w:rsidR="0034363A" w:rsidRDefault="0034363A" w:rsidP="003F306D">
      <w:pPr>
        <w:jc w:val="center"/>
        <w:rPr>
          <w:sz w:val="32"/>
        </w:rPr>
      </w:pPr>
      <w:r w:rsidRPr="00152975">
        <w:rPr>
          <w:b/>
          <w:sz w:val="40"/>
        </w:rPr>
        <w:lastRenderedPageBreak/>
        <w:t>State Compensatory Education</w:t>
      </w:r>
      <w:r w:rsidR="003F306D">
        <w:rPr>
          <w:sz w:val="32"/>
        </w:rPr>
        <w:t xml:space="preserve"> </w:t>
      </w:r>
    </w:p>
    <w:p w14:paraId="3DD355C9" w14:textId="77777777" w:rsidR="0034363A" w:rsidRDefault="0034363A">
      <w:pPr>
        <w:rPr>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773"/>
        <w:gridCol w:w="773"/>
        <w:gridCol w:w="774"/>
        <w:gridCol w:w="774"/>
        <w:gridCol w:w="774"/>
        <w:gridCol w:w="774"/>
        <w:gridCol w:w="774"/>
        <w:gridCol w:w="775"/>
        <w:gridCol w:w="775"/>
        <w:gridCol w:w="775"/>
        <w:gridCol w:w="775"/>
        <w:gridCol w:w="775"/>
        <w:gridCol w:w="775"/>
        <w:gridCol w:w="775"/>
        <w:gridCol w:w="775"/>
      </w:tblGrid>
      <w:tr w:rsidR="00BF6256" w:rsidRPr="00806584" w14:paraId="2E3B061A" w14:textId="77777777" w:rsidTr="58AC03A8">
        <w:trPr>
          <w:jc w:val="center"/>
        </w:trPr>
        <w:tc>
          <w:tcPr>
            <w:tcW w:w="1110" w:type="dxa"/>
            <w:vMerge w:val="restart"/>
            <w:tcBorders>
              <w:top w:val="single" w:sz="4" w:space="0" w:color="auto"/>
              <w:left w:val="single" w:sz="4" w:space="0" w:color="auto"/>
              <w:right w:val="single" w:sz="4" w:space="0" w:color="auto"/>
            </w:tcBorders>
            <w:shd w:val="clear" w:color="auto" w:fill="E6E6E6"/>
            <w:vAlign w:val="center"/>
          </w:tcPr>
          <w:p w14:paraId="02C11D8F" w14:textId="77777777" w:rsidR="00BF6256" w:rsidRPr="00806584" w:rsidRDefault="00BF6256" w:rsidP="00BF6256">
            <w:pPr>
              <w:jc w:val="center"/>
              <w:rPr>
                <w:b/>
              </w:rPr>
            </w:pPr>
            <w:r>
              <w:rPr>
                <w:b/>
              </w:rPr>
              <w:t>STAAR</w:t>
            </w:r>
          </w:p>
        </w:tc>
        <w:tc>
          <w:tcPr>
            <w:tcW w:w="2320" w:type="dxa"/>
            <w:gridSpan w:val="3"/>
            <w:tcBorders>
              <w:top w:val="single" w:sz="4" w:space="0" w:color="auto"/>
              <w:left w:val="single" w:sz="4" w:space="0" w:color="auto"/>
              <w:bottom w:val="single" w:sz="4" w:space="0" w:color="auto"/>
              <w:right w:val="single" w:sz="4" w:space="0" w:color="auto"/>
            </w:tcBorders>
            <w:shd w:val="clear" w:color="auto" w:fill="E6E6E6"/>
          </w:tcPr>
          <w:p w14:paraId="0BB74EAC" w14:textId="77777777" w:rsidR="00BF6256" w:rsidRPr="00806584" w:rsidRDefault="00BF6256" w:rsidP="00392F87">
            <w:pPr>
              <w:jc w:val="center"/>
              <w:rPr>
                <w:b/>
              </w:rPr>
            </w:pPr>
            <w:r w:rsidRPr="00806584">
              <w:rPr>
                <w:b/>
              </w:rPr>
              <w:t>Math</w:t>
            </w:r>
          </w:p>
          <w:p w14:paraId="291DDB0B" w14:textId="77777777" w:rsidR="00BF6256" w:rsidRPr="00806584" w:rsidRDefault="00BF6256" w:rsidP="00392F87">
            <w:pPr>
              <w:jc w:val="center"/>
              <w:rPr>
                <w:b/>
              </w:rPr>
            </w:pPr>
            <w:r w:rsidRPr="00806584">
              <w:rPr>
                <w:b/>
              </w:rPr>
              <w:t>% Met Standard</w:t>
            </w:r>
          </w:p>
        </w:tc>
        <w:tc>
          <w:tcPr>
            <w:tcW w:w="2322" w:type="dxa"/>
            <w:gridSpan w:val="3"/>
            <w:tcBorders>
              <w:top w:val="single" w:sz="4" w:space="0" w:color="auto"/>
              <w:left w:val="single" w:sz="4" w:space="0" w:color="auto"/>
              <w:bottom w:val="single" w:sz="4" w:space="0" w:color="auto"/>
              <w:right w:val="single" w:sz="4" w:space="0" w:color="auto"/>
            </w:tcBorders>
            <w:shd w:val="clear" w:color="auto" w:fill="E6E6E6"/>
          </w:tcPr>
          <w:p w14:paraId="7E8DB48F" w14:textId="77777777" w:rsidR="00BF6256" w:rsidRPr="00806584" w:rsidRDefault="00BF6256" w:rsidP="00392F87">
            <w:pPr>
              <w:jc w:val="center"/>
              <w:rPr>
                <w:b/>
              </w:rPr>
            </w:pPr>
            <w:r w:rsidRPr="00806584">
              <w:rPr>
                <w:b/>
              </w:rPr>
              <w:t>Reading/ELA</w:t>
            </w:r>
          </w:p>
          <w:p w14:paraId="02537FB9" w14:textId="77777777" w:rsidR="00BF6256" w:rsidRPr="00806584" w:rsidRDefault="00BF6256" w:rsidP="00392F87">
            <w:pPr>
              <w:jc w:val="center"/>
              <w:rPr>
                <w:b/>
              </w:rPr>
            </w:pPr>
            <w:r w:rsidRPr="00806584">
              <w:rPr>
                <w:b/>
              </w:rPr>
              <w:t>% Met Standard</w:t>
            </w:r>
          </w:p>
        </w:tc>
        <w:tc>
          <w:tcPr>
            <w:tcW w:w="2324" w:type="dxa"/>
            <w:gridSpan w:val="3"/>
            <w:tcBorders>
              <w:top w:val="single" w:sz="4" w:space="0" w:color="auto"/>
              <w:left w:val="single" w:sz="4" w:space="0" w:color="auto"/>
              <w:bottom w:val="single" w:sz="4" w:space="0" w:color="auto"/>
              <w:right w:val="single" w:sz="4" w:space="0" w:color="auto"/>
            </w:tcBorders>
            <w:shd w:val="clear" w:color="auto" w:fill="E6E6E6"/>
          </w:tcPr>
          <w:p w14:paraId="6FFC0775" w14:textId="77777777" w:rsidR="00BF6256" w:rsidRPr="00806584" w:rsidRDefault="00BF6256" w:rsidP="00392F87">
            <w:pPr>
              <w:jc w:val="center"/>
              <w:rPr>
                <w:b/>
              </w:rPr>
            </w:pPr>
            <w:r w:rsidRPr="00806584">
              <w:rPr>
                <w:b/>
              </w:rPr>
              <w:t>Writing</w:t>
            </w:r>
          </w:p>
          <w:p w14:paraId="3483F48F" w14:textId="77777777" w:rsidR="00BF6256" w:rsidRPr="00806584" w:rsidRDefault="00BF6256" w:rsidP="00392F87">
            <w:pPr>
              <w:jc w:val="center"/>
              <w:rPr>
                <w:b/>
              </w:rPr>
            </w:pPr>
            <w:r w:rsidRPr="00806584">
              <w:rPr>
                <w:b/>
              </w:rPr>
              <w:t>% Met Standard</w:t>
            </w:r>
          </w:p>
        </w:tc>
        <w:tc>
          <w:tcPr>
            <w:tcW w:w="2325" w:type="dxa"/>
            <w:gridSpan w:val="3"/>
            <w:tcBorders>
              <w:top w:val="single" w:sz="4" w:space="0" w:color="auto"/>
              <w:left w:val="single" w:sz="4" w:space="0" w:color="auto"/>
              <w:bottom w:val="single" w:sz="4" w:space="0" w:color="auto"/>
              <w:right w:val="single" w:sz="4" w:space="0" w:color="auto"/>
            </w:tcBorders>
            <w:shd w:val="clear" w:color="auto" w:fill="E6E6E6"/>
          </w:tcPr>
          <w:p w14:paraId="3E63FE78" w14:textId="77777777" w:rsidR="00BF6256" w:rsidRPr="00806584" w:rsidRDefault="00BF6256" w:rsidP="00392F87">
            <w:pPr>
              <w:jc w:val="center"/>
              <w:rPr>
                <w:b/>
              </w:rPr>
            </w:pPr>
            <w:r w:rsidRPr="00806584">
              <w:rPr>
                <w:b/>
              </w:rPr>
              <w:t>Science</w:t>
            </w:r>
          </w:p>
          <w:p w14:paraId="71DA5561" w14:textId="77777777" w:rsidR="00BF6256" w:rsidRPr="00806584" w:rsidRDefault="00BF6256" w:rsidP="00392F87">
            <w:pPr>
              <w:jc w:val="center"/>
              <w:rPr>
                <w:b/>
              </w:rPr>
            </w:pPr>
            <w:r w:rsidRPr="00806584">
              <w:rPr>
                <w:b/>
              </w:rPr>
              <w:t>% Met Standard</w:t>
            </w:r>
          </w:p>
        </w:tc>
        <w:tc>
          <w:tcPr>
            <w:tcW w:w="2325" w:type="dxa"/>
            <w:gridSpan w:val="3"/>
            <w:tcBorders>
              <w:top w:val="single" w:sz="4" w:space="0" w:color="auto"/>
              <w:left w:val="single" w:sz="4" w:space="0" w:color="auto"/>
              <w:bottom w:val="single" w:sz="4" w:space="0" w:color="auto"/>
              <w:right w:val="single" w:sz="4" w:space="0" w:color="auto"/>
            </w:tcBorders>
            <w:shd w:val="clear" w:color="auto" w:fill="E6E6E6"/>
          </w:tcPr>
          <w:p w14:paraId="758EA166" w14:textId="77777777" w:rsidR="00BF6256" w:rsidRPr="00806584" w:rsidRDefault="00BF6256" w:rsidP="00392F87">
            <w:pPr>
              <w:jc w:val="center"/>
              <w:rPr>
                <w:b/>
              </w:rPr>
            </w:pPr>
            <w:r w:rsidRPr="00806584">
              <w:rPr>
                <w:b/>
              </w:rPr>
              <w:t>Social Studies</w:t>
            </w:r>
          </w:p>
          <w:p w14:paraId="52F2EEF4" w14:textId="77777777" w:rsidR="00BF6256" w:rsidRPr="00806584" w:rsidRDefault="00BF6256" w:rsidP="00392F87">
            <w:pPr>
              <w:jc w:val="center"/>
              <w:rPr>
                <w:b/>
              </w:rPr>
            </w:pPr>
            <w:r w:rsidRPr="00806584">
              <w:rPr>
                <w:b/>
              </w:rPr>
              <w:t>% Met Standard</w:t>
            </w:r>
          </w:p>
        </w:tc>
      </w:tr>
      <w:tr w:rsidR="000310EC" w:rsidRPr="00806584" w14:paraId="722A1857" w14:textId="77777777" w:rsidTr="58AC03A8">
        <w:trPr>
          <w:jc w:val="center"/>
        </w:trPr>
        <w:tc>
          <w:tcPr>
            <w:tcW w:w="1110" w:type="dxa"/>
            <w:vMerge/>
          </w:tcPr>
          <w:p w14:paraId="1A81F0B1" w14:textId="77777777" w:rsidR="000310EC" w:rsidRPr="00806584" w:rsidRDefault="000310EC" w:rsidP="000310EC">
            <w:pPr>
              <w:rPr>
                <w:b/>
              </w:rPr>
            </w:pPr>
          </w:p>
        </w:tc>
        <w:tc>
          <w:tcPr>
            <w:tcW w:w="773" w:type="dxa"/>
            <w:tcBorders>
              <w:top w:val="single" w:sz="4" w:space="0" w:color="auto"/>
              <w:left w:val="single" w:sz="4" w:space="0" w:color="auto"/>
              <w:bottom w:val="single" w:sz="4" w:space="0" w:color="auto"/>
              <w:right w:val="single" w:sz="4" w:space="0" w:color="auto"/>
            </w:tcBorders>
          </w:tcPr>
          <w:p w14:paraId="5C61D62B" w14:textId="77777777" w:rsidR="000310EC" w:rsidRPr="0034363A" w:rsidRDefault="0817B2EB" w:rsidP="58AC03A8">
            <w:pPr>
              <w:jc w:val="center"/>
              <w:rPr>
                <w:b/>
                <w:bCs/>
              </w:rPr>
            </w:pPr>
            <w:r w:rsidRPr="58AC03A8">
              <w:rPr>
                <w:b/>
                <w:bCs/>
              </w:rPr>
              <w:t>2018</w:t>
            </w:r>
          </w:p>
        </w:tc>
        <w:tc>
          <w:tcPr>
            <w:tcW w:w="773" w:type="dxa"/>
            <w:tcBorders>
              <w:top w:val="single" w:sz="4" w:space="0" w:color="auto"/>
              <w:left w:val="single" w:sz="4" w:space="0" w:color="auto"/>
              <w:bottom w:val="single" w:sz="4" w:space="0" w:color="auto"/>
              <w:right w:val="single" w:sz="4" w:space="0" w:color="auto"/>
            </w:tcBorders>
          </w:tcPr>
          <w:p w14:paraId="650B5A13" w14:textId="77777777" w:rsidR="000310EC" w:rsidRPr="0034363A" w:rsidRDefault="0817B2EB" w:rsidP="58AC03A8">
            <w:pPr>
              <w:rPr>
                <w:b/>
                <w:bCs/>
              </w:rPr>
            </w:pPr>
            <w:r w:rsidRPr="58AC03A8">
              <w:rPr>
                <w:b/>
                <w:bCs/>
              </w:rPr>
              <w:t>2019</w:t>
            </w:r>
          </w:p>
        </w:tc>
        <w:tc>
          <w:tcPr>
            <w:tcW w:w="774" w:type="dxa"/>
            <w:tcBorders>
              <w:top w:val="single" w:sz="4" w:space="0" w:color="auto"/>
              <w:left w:val="single" w:sz="4" w:space="0" w:color="auto"/>
              <w:bottom w:val="single" w:sz="4" w:space="0" w:color="auto"/>
              <w:right w:val="single" w:sz="4" w:space="0" w:color="auto"/>
            </w:tcBorders>
          </w:tcPr>
          <w:p w14:paraId="42B71CCD" w14:textId="77777777" w:rsidR="000310EC" w:rsidRPr="0034363A" w:rsidRDefault="0817B2EB" w:rsidP="58AC03A8">
            <w:pPr>
              <w:rPr>
                <w:b/>
                <w:bCs/>
              </w:rPr>
            </w:pPr>
            <w:r w:rsidRPr="58AC03A8">
              <w:rPr>
                <w:b/>
                <w:bCs/>
              </w:rPr>
              <w:t>2020</w:t>
            </w:r>
          </w:p>
        </w:tc>
        <w:tc>
          <w:tcPr>
            <w:tcW w:w="774" w:type="dxa"/>
            <w:tcBorders>
              <w:top w:val="single" w:sz="4" w:space="0" w:color="auto"/>
              <w:left w:val="single" w:sz="4" w:space="0" w:color="auto"/>
              <w:bottom w:val="single" w:sz="4" w:space="0" w:color="auto"/>
              <w:right w:val="single" w:sz="4" w:space="0" w:color="auto"/>
            </w:tcBorders>
          </w:tcPr>
          <w:p w14:paraId="145E21DF" w14:textId="77777777" w:rsidR="000310EC" w:rsidRPr="0034363A" w:rsidRDefault="0817B2EB" w:rsidP="58AC03A8">
            <w:pPr>
              <w:jc w:val="center"/>
              <w:rPr>
                <w:b/>
                <w:bCs/>
              </w:rPr>
            </w:pPr>
            <w:r w:rsidRPr="58AC03A8">
              <w:rPr>
                <w:b/>
                <w:bCs/>
              </w:rPr>
              <w:t>2018</w:t>
            </w:r>
          </w:p>
        </w:tc>
        <w:tc>
          <w:tcPr>
            <w:tcW w:w="774" w:type="dxa"/>
            <w:tcBorders>
              <w:top w:val="single" w:sz="4" w:space="0" w:color="auto"/>
              <w:left w:val="single" w:sz="4" w:space="0" w:color="auto"/>
              <w:bottom w:val="single" w:sz="4" w:space="0" w:color="auto"/>
              <w:right w:val="single" w:sz="4" w:space="0" w:color="auto"/>
            </w:tcBorders>
          </w:tcPr>
          <w:p w14:paraId="59DEC491" w14:textId="77777777" w:rsidR="000310EC" w:rsidRPr="0034363A" w:rsidRDefault="0817B2EB" w:rsidP="58AC03A8">
            <w:pPr>
              <w:rPr>
                <w:b/>
                <w:bCs/>
              </w:rPr>
            </w:pPr>
            <w:r w:rsidRPr="58AC03A8">
              <w:rPr>
                <w:b/>
                <w:bCs/>
              </w:rPr>
              <w:t>2019</w:t>
            </w:r>
          </w:p>
        </w:tc>
        <w:tc>
          <w:tcPr>
            <w:tcW w:w="774" w:type="dxa"/>
            <w:tcBorders>
              <w:top w:val="single" w:sz="4" w:space="0" w:color="auto"/>
              <w:left w:val="single" w:sz="4" w:space="0" w:color="auto"/>
              <w:bottom w:val="single" w:sz="4" w:space="0" w:color="auto"/>
              <w:right w:val="single" w:sz="4" w:space="0" w:color="auto"/>
            </w:tcBorders>
          </w:tcPr>
          <w:p w14:paraId="77F781D2" w14:textId="77777777" w:rsidR="000310EC" w:rsidRPr="0034363A" w:rsidRDefault="0817B2EB" w:rsidP="58AC03A8">
            <w:pPr>
              <w:rPr>
                <w:b/>
                <w:bCs/>
              </w:rPr>
            </w:pPr>
            <w:r w:rsidRPr="58AC03A8">
              <w:rPr>
                <w:b/>
                <w:bCs/>
              </w:rPr>
              <w:t>2020</w:t>
            </w:r>
          </w:p>
        </w:tc>
        <w:tc>
          <w:tcPr>
            <w:tcW w:w="774" w:type="dxa"/>
            <w:tcBorders>
              <w:top w:val="single" w:sz="4" w:space="0" w:color="auto"/>
              <w:left w:val="single" w:sz="4" w:space="0" w:color="auto"/>
              <w:bottom w:val="single" w:sz="4" w:space="0" w:color="auto"/>
              <w:right w:val="single" w:sz="4" w:space="0" w:color="auto"/>
            </w:tcBorders>
          </w:tcPr>
          <w:p w14:paraId="722956E6" w14:textId="77777777" w:rsidR="000310EC" w:rsidRPr="0034363A" w:rsidRDefault="0817B2EB" w:rsidP="58AC03A8">
            <w:pPr>
              <w:jc w:val="center"/>
              <w:rPr>
                <w:b/>
                <w:bCs/>
              </w:rPr>
            </w:pPr>
            <w:r w:rsidRPr="58AC03A8">
              <w:rPr>
                <w:b/>
                <w:bCs/>
              </w:rPr>
              <w:t>2018</w:t>
            </w:r>
          </w:p>
        </w:tc>
        <w:tc>
          <w:tcPr>
            <w:tcW w:w="775" w:type="dxa"/>
            <w:tcBorders>
              <w:top w:val="single" w:sz="4" w:space="0" w:color="auto"/>
              <w:left w:val="single" w:sz="4" w:space="0" w:color="auto"/>
              <w:bottom w:val="single" w:sz="4" w:space="0" w:color="auto"/>
              <w:right w:val="single" w:sz="4" w:space="0" w:color="auto"/>
            </w:tcBorders>
          </w:tcPr>
          <w:p w14:paraId="112EA8C5" w14:textId="77777777" w:rsidR="000310EC" w:rsidRPr="0034363A" w:rsidRDefault="0817B2EB" w:rsidP="58AC03A8">
            <w:pPr>
              <w:rPr>
                <w:b/>
                <w:bCs/>
              </w:rPr>
            </w:pPr>
            <w:r w:rsidRPr="58AC03A8">
              <w:rPr>
                <w:b/>
                <w:bCs/>
              </w:rPr>
              <w:t>2019</w:t>
            </w:r>
          </w:p>
        </w:tc>
        <w:tc>
          <w:tcPr>
            <w:tcW w:w="775" w:type="dxa"/>
            <w:tcBorders>
              <w:top w:val="single" w:sz="4" w:space="0" w:color="auto"/>
              <w:left w:val="single" w:sz="4" w:space="0" w:color="auto"/>
              <w:bottom w:val="single" w:sz="4" w:space="0" w:color="auto"/>
              <w:right w:val="single" w:sz="4" w:space="0" w:color="auto"/>
            </w:tcBorders>
          </w:tcPr>
          <w:p w14:paraId="30C877E0" w14:textId="77777777" w:rsidR="000310EC" w:rsidRPr="0034363A" w:rsidRDefault="0817B2EB" w:rsidP="58AC03A8">
            <w:pPr>
              <w:rPr>
                <w:b/>
                <w:bCs/>
              </w:rPr>
            </w:pPr>
            <w:r w:rsidRPr="58AC03A8">
              <w:rPr>
                <w:b/>
                <w:bCs/>
              </w:rPr>
              <w:t>2020</w:t>
            </w:r>
          </w:p>
        </w:tc>
        <w:tc>
          <w:tcPr>
            <w:tcW w:w="775" w:type="dxa"/>
            <w:tcBorders>
              <w:top w:val="single" w:sz="4" w:space="0" w:color="auto"/>
              <w:left w:val="single" w:sz="4" w:space="0" w:color="auto"/>
              <w:bottom w:val="single" w:sz="4" w:space="0" w:color="auto"/>
              <w:right w:val="single" w:sz="4" w:space="0" w:color="auto"/>
            </w:tcBorders>
          </w:tcPr>
          <w:p w14:paraId="16858733" w14:textId="77777777" w:rsidR="000310EC" w:rsidRPr="0034363A" w:rsidRDefault="0817B2EB" w:rsidP="58AC03A8">
            <w:pPr>
              <w:jc w:val="center"/>
              <w:rPr>
                <w:b/>
                <w:bCs/>
              </w:rPr>
            </w:pPr>
            <w:r w:rsidRPr="58AC03A8">
              <w:rPr>
                <w:b/>
                <w:bCs/>
              </w:rPr>
              <w:t>2018</w:t>
            </w:r>
          </w:p>
        </w:tc>
        <w:tc>
          <w:tcPr>
            <w:tcW w:w="775" w:type="dxa"/>
            <w:tcBorders>
              <w:top w:val="single" w:sz="4" w:space="0" w:color="auto"/>
              <w:left w:val="single" w:sz="4" w:space="0" w:color="auto"/>
              <w:bottom w:val="single" w:sz="4" w:space="0" w:color="auto"/>
              <w:right w:val="single" w:sz="4" w:space="0" w:color="auto"/>
            </w:tcBorders>
          </w:tcPr>
          <w:p w14:paraId="41419408" w14:textId="77777777" w:rsidR="000310EC" w:rsidRPr="0034363A" w:rsidRDefault="0817B2EB" w:rsidP="58AC03A8">
            <w:pPr>
              <w:rPr>
                <w:b/>
                <w:bCs/>
              </w:rPr>
            </w:pPr>
            <w:r w:rsidRPr="58AC03A8">
              <w:rPr>
                <w:b/>
                <w:bCs/>
              </w:rPr>
              <w:t>2019</w:t>
            </w:r>
          </w:p>
        </w:tc>
        <w:tc>
          <w:tcPr>
            <w:tcW w:w="775" w:type="dxa"/>
            <w:tcBorders>
              <w:top w:val="single" w:sz="4" w:space="0" w:color="auto"/>
              <w:left w:val="single" w:sz="4" w:space="0" w:color="auto"/>
              <w:bottom w:val="single" w:sz="4" w:space="0" w:color="auto"/>
              <w:right w:val="single" w:sz="4" w:space="0" w:color="auto"/>
            </w:tcBorders>
          </w:tcPr>
          <w:p w14:paraId="6458ECF6" w14:textId="77777777" w:rsidR="000310EC" w:rsidRPr="0034363A" w:rsidRDefault="0817B2EB" w:rsidP="58AC03A8">
            <w:pPr>
              <w:rPr>
                <w:b/>
                <w:bCs/>
              </w:rPr>
            </w:pPr>
            <w:r w:rsidRPr="58AC03A8">
              <w:rPr>
                <w:b/>
                <w:bCs/>
              </w:rPr>
              <w:t>2020</w:t>
            </w:r>
          </w:p>
        </w:tc>
        <w:tc>
          <w:tcPr>
            <w:tcW w:w="775" w:type="dxa"/>
            <w:tcBorders>
              <w:top w:val="single" w:sz="4" w:space="0" w:color="auto"/>
              <w:left w:val="single" w:sz="4" w:space="0" w:color="auto"/>
              <w:bottom w:val="single" w:sz="4" w:space="0" w:color="auto"/>
              <w:right w:val="single" w:sz="4" w:space="0" w:color="auto"/>
            </w:tcBorders>
          </w:tcPr>
          <w:p w14:paraId="17754A79" w14:textId="77777777" w:rsidR="000310EC" w:rsidRPr="0034363A" w:rsidRDefault="0817B2EB" w:rsidP="58AC03A8">
            <w:pPr>
              <w:jc w:val="center"/>
              <w:rPr>
                <w:b/>
                <w:bCs/>
              </w:rPr>
            </w:pPr>
            <w:r w:rsidRPr="58AC03A8">
              <w:rPr>
                <w:b/>
                <w:bCs/>
              </w:rPr>
              <w:t>2018</w:t>
            </w:r>
          </w:p>
        </w:tc>
        <w:tc>
          <w:tcPr>
            <w:tcW w:w="775" w:type="dxa"/>
            <w:tcBorders>
              <w:top w:val="single" w:sz="4" w:space="0" w:color="auto"/>
              <w:left w:val="single" w:sz="4" w:space="0" w:color="auto"/>
              <w:bottom w:val="single" w:sz="4" w:space="0" w:color="auto"/>
              <w:right w:val="single" w:sz="4" w:space="0" w:color="auto"/>
            </w:tcBorders>
          </w:tcPr>
          <w:p w14:paraId="26C68D88" w14:textId="77777777" w:rsidR="000310EC" w:rsidRPr="0034363A" w:rsidRDefault="0817B2EB" w:rsidP="58AC03A8">
            <w:pPr>
              <w:rPr>
                <w:b/>
                <w:bCs/>
              </w:rPr>
            </w:pPr>
            <w:r w:rsidRPr="58AC03A8">
              <w:rPr>
                <w:b/>
                <w:bCs/>
              </w:rPr>
              <w:t>2019</w:t>
            </w:r>
          </w:p>
        </w:tc>
        <w:tc>
          <w:tcPr>
            <w:tcW w:w="775" w:type="dxa"/>
            <w:tcBorders>
              <w:top w:val="single" w:sz="4" w:space="0" w:color="auto"/>
              <w:left w:val="single" w:sz="4" w:space="0" w:color="auto"/>
              <w:bottom w:val="single" w:sz="4" w:space="0" w:color="auto"/>
              <w:right w:val="single" w:sz="4" w:space="0" w:color="auto"/>
            </w:tcBorders>
          </w:tcPr>
          <w:p w14:paraId="12406FD9" w14:textId="77777777" w:rsidR="000310EC" w:rsidRPr="0034363A" w:rsidRDefault="0817B2EB" w:rsidP="58AC03A8">
            <w:pPr>
              <w:rPr>
                <w:b/>
                <w:bCs/>
              </w:rPr>
            </w:pPr>
            <w:r w:rsidRPr="58AC03A8">
              <w:rPr>
                <w:b/>
                <w:bCs/>
              </w:rPr>
              <w:t>2020</w:t>
            </w:r>
          </w:p>
        </w:tc>
      </w:tr>
      <w:tr w:rsidR="000310EC" w:rsidRPr="00806584" w14:paraId="714F6290" w14:textId="77777777" w:rsidTr="58AC03A8">
        <w:trPr>
          <w:jc w:val="center"/>
        </w:trPr>
        <w:tc>
          <w:tcPr>
            <w:tcW w:w="1110" w:type="dxa"/>
            <w:tcBorders>
              <w:top w:val="single" w:sz="4" w:space="0" w:color="auto"/>
              <w:left w:val="single" w:sz="4" w:space="0" w:color="auto"/>
              <w:bottom w:val="single" w:sz="4" w:space="0" w:color="auto"/>
              <w:right w:val="single" w:sz="4" w:space="0" w:color="auto"/>
            </w:tcBorders>
            <w:vAlign w:val="center"/>
          </w:tcPr>
          <w:p w14:paraId="6C2DBA38" w14:textId="77777777" w:rsidR="000310EC" w:rsidRPr="00806584" w:rsidRDefault="000310EC" w:rsidP="000310EC">
            <w:pPr>
              <w:jc w:val="center"/>
              <w:rPr>
                <w:b/>
              </w:rPr>
            </w:pPr>
            <w:r w:rsidRPr="00806584">
              <w:rPr>
                <w:b/>
              </w:rPr>
              <w:t>Students At-Risk</w:t>
            </w:r>
          </w:p>
        </w:tc>
        <w:tc>
          <w:tcPr>
            <w:tcW w:w="773" w:type="dxa"/>
            <w:tcBorders>
              <w:top w:val="single" w:sz="4" w:space="0" w:color="auto"/>
              <w:left w:val="single" w:sz="4" w:space="0" w:color="auto"/>
              <w:bottom w:val="single" w:sz="4" w:space="0" w:color="auto"/>
              <w:right w:val="single" w:sz="4" w:space="0" w:color="auto"/>
            </w:tcBorders>
          </w:tcPr>
          <w:p w14:paraId="717AAFBA" w14:textId="0A4FFD32" w:rsidR="000310EC" w:rsidRPr="00806584" w:rsidRDefault="10D6F77D" w:rsidP="58AC03A8">
            <w:pPr>
              <w:rPr>
                <w:b/>
                <w:bCs/>
              </w:rPr>
            </w:pPr>
            <w:r w:rsidRPr="58AC03A8">
              <w:rPr>
                <w:b/>
                <w:bCs/>
              </w:rPr>
              <w:t>37</w:t>
            </w:r>
          </w:p>
        </w:tc>
        <w:tc>
          <w:tcPr>
            <w:tcW w:w="773" w:type="dxa"/>
            <w:tcBorders>
              <w:top w:val="single" w:sz="4" w:space="0" w:color="auto"/>
              <w:left w:val="single" w:sz="4" w:space="0" w:color="auto"/>
              <w:bottom w:val="single" w:sz="4" w:space="0" w:color="auto"/>
              <w:right w:val="single" w:sz="4" w:space="0" w:color="auto"/>
            </w:tcBorders>
          </w:tcPr>
          <w:p w14:paraId="56EE48EE" w14:textId="682687C9" w:rsidR="000310EC" w:rsidRPr="00806584" w:rsidRDefault="10D6F77D" w:rsidP="58AC03A8">
            <w:pPr>
              <w:rPr>
                <w:b/>
                <w:bCs/>
              </w:rPr>
            </w:pPr>
            <w:r w:rsidRPr="58AC03A8">
              <w:rPr>
                <w:b/>
                <w:bCs/>
              </w:rPr>
              <w:t>34</w:t>
            </w:r>
          </w:p>
        </w:tc>
        <w:tc>
          <w:tcPr>
            <w:tcW w:w="774" w:type="dxa"/>
            <w:tcBorders>
              <w:top w:val="single" w:sz="4" w:space="0" w:color="auto"/>
              <w:left w:val="single" w:sz="4" w:space="0" w:color="auto"/>
              <w:bottom w:val="single" w:sz="4" w:space="0" w:color="auto"/>
              <w:right w:val="single" w:sz="4" w:space="0" w:color="auto"/>
            </w:tcBorders>
          </w:tcPr>
          <w:p w14:paraId="2908EB2C" w14:textId="1B9FCE91" w:rsidR="000310EC" w:rsidRPr="00806584" w:rsidRDefault="002343A8" w:rsidP="000310EC">
            <w:pPr>
              <w:rPr>
                <w:b/>
              </w:rPr>
            </w:pPr>
            <w:r>
              <w:rPr>
                <w:b/>
              </w:rPr>
              <w:t>N/A</w:t>
            </w:r>
          </w:p>
        </w:tc>
        <w:tc>
          <w:tcPr>
            <w:tcW w:w="774" w:type="dxa"/>
            <w:tcBorders>
              <w:top w:val="single" w:sz="4" w:space="0" w:color="auto"/>
              <w:left w:val="single" w:sz="4" w:space="0" w:color="auto"/>
              <w:bottom w:val="single" w:sz="4" w:space="0" w:color="auto"/>
              <w:right w:val="single" w:sz="4" w:space="0" w:color="auto"/>
            </w:tcBorders>
          </w:tcPr>
          <w:p w14:paraId="121FD38A" w14:textId="79317396" w:rsidR="000310EC" w:rsidRPr="00806584" w:rsidRDefault="7132DF3A" w:rsidP="58AC03A8">
            <w:pPr>
              <w:rPr>
                <w:b/>
                <w:bCs/>
              </w:rPr>
            </w:pPr>
            <w:r w:rsidRPr="58AC03A8">
              <w:rPr>
                <w:b/>
                <w:bCs/>
              </w:rPr>
              <w:t>48</w:t>
            </w:r>
          </w:p>
        </w:tc>
        <w:tc>
          <w:tcPr>
            <w:tcW w:w="774" w:type="dxa"/>
            <w:tcBorders>
              <w:top w:val="single" w:sz="4" w:space="0" w:color="auto"/>
              <w:left w:val="single" w:sz="4" w:space="0" w:color="auto"/>
              <w:bottom w:val="single" w:sz="4" w:space="0" w:color="auto"/>
              <w:right w:val="single" w:sz="4" w:space="0" w:color="auto"/>
            </w:tcBorders>
          </w:tcPr>
          <w:p w14:paraId="1FE2DD96" w14:textId="33DB1DF9" w:rsidR="000310EC" w:rsidRPr="00806584" w:rsidRDefault="7132DF3A" w:rsidP="58AC03A8">
            <w:pPr>
              <w:rPr>
                <w:b/>
                <w:bCs/>
              </w:rPr>
            </w:pPr>
            <w:r w:rsidRPr="58AC03A8">
              <w:rPr>
                <w:b/>
                <w:bCs/>
              </w:rPr>
              <w:t>40</w:t>
            </w:r>
          </w:p>
        </w:tc>
        <w:tc>
          <w:tcPr>
            <w:tcW w:w="774" w:type="dxa"/>
            <w:tcBorders>
              <w:top w:val="single" w:sz="4" w:space="0" w:color="auto"/>
              <w:left w:val="single" w:sz="4" w:space="0" w:color="auto"/>
              <w:bottom w:val="single" w:sz="4" w:space="0" w:color="auto"/>
              <w:right w:val="single" w:sz="4" w:space="0" w:color="auto"/>
            </w:tcBorders>
          </w:tcPr>
          <w:p w14:paraId="27357532" w14:textId="2FE1673D" w:rsidR="000310EC" w:rsidRPr="00806584" w:rsidRDefault="002343A8" w:rsidP="000310EC">
            <w:pPr>
              <w:rPr>
                <w:b/>
              </w:rPr>
            </w:pPr>
            <w:r>
              <w:rPr>
                <w:b/>
              </w:rPr>
              <w:t>N/A</w:t>
            </w:r>
          </w:p>
        </w:tc>
        <w:tc>
          <w:tcPr>
            <w:tcW w:w="774" w:type="dxa"/>
            <w:tcBorders>
              <w:top w:val="single" w:sz="4" w:space="0" w:color="auto"/>
              <w:left w:val="single" w:sz="4" w:space="0" w:color="auto"/>
              <w:bottom w:val="single" w:sz="4" w:space="0" w:color="auto"/>
              <w:right w:val="single" w:sz="4" w:space="0" w:color="auto"/>
            </w:tcBorders>
          </w:tcPr>
          <w:p w14:paraId="07F023C8" w14:textId="4EDFB4E4" w:rsidR="000310EC" w:rsidRPr="00806584" w:rsidRDefault="59613C11" w:rsidP="58AC03A8">
            <w:pPr>
              <w:rPr>
                <w:b/>
                <w:bCs/>
              </w:rPr>
            </w:pPr>
            <w:r w:rsidRPr="58AC03A8">
              <w:rPr>
                <w:b/>
                <w:bCs/>
              </w:rPr>
              <w:t>4</w:t>
            </w:r>
          </w:p>
        </w:tc>
        <w:tc>
          <w:tcPr>
            <w:tcW w:w="775" w:type="dxa"/>
            <w:tcBorders>
              <w:top w:val="single" w:sz="4" w:space="0" w:color="auto"/>
              <w:left w:val="single" w:sz="4" w:space="0" w:color="auto"/>
              <w:bottom w:val="single" w:sz="4" w:space="0" w:color="auto"/>
              <w:right w:val="single" w:sz="4" w:space="0" w:color="auto"/>
            </w:tcBorders>
          </w:tcPr>
          <w:p w14:paraId="4BDB5498" w14:textId="5FA559E3" w:rsidR="000310EC" w:rsidRPr="00806584" w:rsidRDefault="59613C11" w:rsidP="58AC03A8">
            <w:pPr>
              <w:rPr>
                <w:b/>
                <w:bCs/>
              </w:rPr>
            </w:pPr>
            <w:r w:rsidRPr="58AC03A8">
              <w:rPr>
                <w:b/>
                <w:bCs/>
              </w:rPr>
              <w:t>1</w:t>
            </w:r>
          </w:p>
        </w:tc>
        <w:tc>
          <w:tcPr>
            <w:tcW w:w="775" w:type="dxa"/>
            <w:tcBorders>
              <w:top w:val="single" w:sz="4" w:space="0" w:color="auto"/>
              <w:left w:val="single" w:sz="4" w:space="0" w:color="auto"/>
              <w:bottom w:val="single" w:sz="4" w:space="0" w:color="auto"/>
              <w:right w:val="single" w:sz="4" w:space="0" w:color="auto"/>
            </w:tcBorders>
          </w:tcPr>
          <w:p w14:paraId="2916C19D" w14:textId="7143AAC5" w:rsidR="000310EC" w:rsidRPr="00806584" w:rsidRDefault="002343A8" w:rsidP="000310EC">
            <w:pPr>
              <w:rPr>
                <w:b/>
              </w:rPr>
            </w:pPr>
            <w:r>
              <w:rPr>
                <w:b/>
              </w:rPr>
              <w:t>N/A</w:t>
            </w:r>
          </w:p>
        </w:tc>
        <w:tc>
          <w:tcPr>
            <w:tcW w:w="775" w:type="dxa"/>
            <w:tcBorders>
              <w:top w:val="single" w:sz="4" w:space="0" w:color="auto"/>
              <w:left w:val="single" w:sz="4" w:space="0" w:color="auto"/>
              <w:bottom w:val="single" w:sz="4" w:space="0" w:color="auto"/>
              <w:right w:val="single" w:sz="4" w:space="0" w:color="auto"/>
            </w:tcBorders>
          </w:tcPr>
          <w:p w14:paraId="74869460" w14:textId="3FB75462" w:rsidR="000310EC" w:rsidRPr="00806584" w:rsidRDefault="16D712E7" w:rsidP="58AC03A8">
            <w:pPr>
              <w:rPr>
                <w:b/>
                <w:bCs/>
              </w:rPr>
            </w:pPr>
            <w:r w:rsidRPr="58AC03A8">
              <w:rPr>
                <w:b/>
                <w:bCs/>
              </w:rPr>
              <w:t>23</w:t>
            </w:r>
          </w:p>
        </w:tc>
        <w:tc>
          <w:tcPr>
            <w:tcW w:w="775" w:type="dxa"/>
            <w:tcBorders>
              <w:top w:val="single" w:sz="4" w:space="0" w:color="auto"/>
              <w:left w:val="single" w:sz="4" w:space="0" w:color="auto"/>
              <w:bottom w:val="single" w:sz="4" w:space="0" w:color="auto"/>
              <w:right w:val="single" w:sz="4" w:space="0" w:color="auto"/>
            </w:tcBorders>
          </w:tcPr>
          <w:p w14:paraId="187F57B8" w14:textId="511AD532" w:rsidR="000310EC" w:rsidRPr="00806584" w:rsidRDefault="16D712E7" w:rsidP="58AC03A8">
            <w:pPr>
              <w:rPr>
                <w:b/>
                <w:bCs/>
              </w:rPr>
            </w:pPr>
            <w:r w:rsidRPr="58AC03A8">
              <w:rPr>
                <w:b/>
                <w:bCs/>
              </w:rPr>
              <w:t>27</w:t>
            </w:r>
          </w:p>
        </w:tc>
        <w:tc>
          <w:tcPr>
            <w:tcW w:w="775" w:type="dxa"/>
            <w:tcBorders>
              <w:top w:val="single" w:sz="4" w:space="0" w:color="auto"/>
              <w:left w:val="single" w:sz="4" w:space="0" w:color="auto"/>
              <w:bottom w:val="single" w:sz="4" w:space="0" w:color="auto"/>
              <w:right w:val="single" w:sz="4" w:space="0" w:color="auto"/>
            </w:tcBorders>
          </w:tcPr>
          <w:p w14:paraId="54738AF4" w14:textId="7CEB930A" w:rsidR="000310EC" w:rsidRPr="00806584" w:rsidRDefault="00885980" w:rsidP="000310EC">
            <w:pPr>
              <w:rPr>
                <w:b/>
              </w:rPr>
            </w:pPr>
            <w:r>
              <w:rPr>
                <w:b/>
              </w:rPr>
              <w:t>N/A</w:t>
            </w:r>
          </w:p>
        </w:tc>
        <w:tc>
          <w:tcPr>
            <w:tcW w:w="775" w:type="dxa"/>
            <w:tcBorders>
              <w:top w:val="single" w:sz="4" w:space="0" w:color="auto"/>
              <w:left w:val="single" w:sz="4" w:space="0" w:color="auto"/>
              <w:bottom w:val="single" w:sz="4" w:space="0" w:color="auto"/>
              <w:right w:val="single" w:sz="4" w:space="0" w:color="auto"/>
            </w:tcBorders>
          </w:tcPr>
          <w:p w14:paraId="46ABBD8F" w14:textId="68C19F5F" w:rsidR="000310EC" w:rsidRPr="00806584" w:rsidRDefault="00EC167C" w:rsidP="000310EC">
            <w:pPr>
              <w:rPr>
                <w:b/>
              </w:rPr>
            </w:pPr>
            <w:r>
              <w:rPr>
                <w:b/>
              </w:rPr>
              <w:t>13</w:t>
            </w:r>
          </w:p>
        </w:tc>
        <w:tc>
          <w:tcPr>
            <w:tcW w:w="775" w:type="dxa"/>
            <w:tcBorders>
              <w:top w:val="single" w:sz="4" w:space="0" w:color="auto"/>
              <w:left w:val="single" w:sz="4" w:space="0" w:color="auto"/>
              <w:bottom w:val="single" w:sz="4" w:space="0" w:color="auto"/>
              <w:right w:val="single" w:sz="4" w:space="0" w:color="auto"/>
            </w:tcBorders>
          </w:tcPr>
          <w:p w14:paraId="06BBA33E" w14:textId="5066D7C9" w:rsidR="000310EC" w:rsidRPr="00806584" w:rsidRDefault="00EC167C" w:rsidP="58AC03A8">
            <w:pPr>
              <w:rPr>
                <w:b/>
                <w:bCs/>
              </w:rPr>
            </w:pPr>
            <w:r>
              <w:rPr>
                <w:b/>
                <w:bCs/>
              </w:rPr>
              <w:t>6</w:t>
            </w:r>
          </w:p>
        </w:tc>
        <w:tc>
          <w:tcPr>
            <w:tcW w:w="775" w:type="dxa"/>
            <w:tcBorders>
              <w:top w:val="single" w:sz="4" w:space="0" w:color="auto"/>
              <w:left w:val="single" w:sz="4" w:space="0" w:color="auto"/>
              <w:bottom w:val="single" w:sz="4" w:space="0" w:color="auto"/>
              <w:right w:val="single" w:sz="4" w:space="0" w:color="auto"/>
            </w:tcBorders>
          </w:tcPr>
          <w:p w14:paraId="464FCBC1" w14:textId="5ABC58CB" w:rsidR="000310EC" w:rsidRPr="00806584" w:rsidRDefault="00EC167C" w:rsidP="58AC03A8">
            <w:pPr>
              <w:rPr>
                <w:b/>
                <w:bCs/>
              </w:rPr>
            </w:pPr>
            <w:r>
              <w:rPr>
                <w:b/>
                <w:bCs/>
              </w:rPr>
              <w:t>N/A</w:t>
            </w:r>
          </w:p>
        </w:tc>
      </w:tr>
      <w:tr w:rsidR="000310EC" w:rsidRPr="00806584" w14:paraId="5D416219" w14:textId="77777777" w:rsidTr="58AC03A8">
        <w:trPr>
          <w:jc w:val="center"/>
        </w:trPr>
        <w:tc>
          <w:tcPr>
            <w:tcW w:w="1110" w:type="dxa"/>
            <w:tcBorders>
              <w:top w:val="single" w:sz="4" w:space="0" w:color="auto"/>
              <w:left w:val="single" w:sz="4" w:space="0" w:color="auto"/>
              <w:bottom w:val="single" w:sz="4" w:space="0" w:color="auto"/>
              <w:right w:val="single" w:sz="4" w:space="0" w:color="auto"/>
            </w:tcBorders>
            <w:vAlign w:val="center"/>
          </w:tcPr>
          <w:p w14:paraId="117444B3" w14:textId="77777777" w:rsidR="000310EC" w:rsidRPr="00806584" w:rsidRDefault="000310EC" w:rsidP="000310EC">
            <w:pPr>
              <w:jc w:val="center"/>
              <w:rPr>
                <w:b/>
              </w:rPr>
            </w:pPr>
            <w:r w:rsidRPr="00806584">
              <w:rPr>
                <w:b/>
              </w:rPr>
              <w:t>Students Not</w:t>
            </w:r>
          </w:p>
          <w:p w14:paraId="23CA83FE" w14:textId="77777777" w:rsidR="000310EC" w:rsidRPr="00806584" w:rsidRDefault="000310EC" w:rsidP="000310EC">
            <w:pPr>
              <w:jc w:val="center"/>
              <w:rPr>
                <w:b/>
              </w:rPr>
            </w:pPr>
            <w:r w:rsidRPr="00806584">
              <w:rPr>
                <w:b/>
              </w:rPr>
              <w:t>At-Risk</w:t>
            </w:r>
          </w:p>
        </w:tc>
        <w:tc>
          <w:tcPr>
            <w:tcW w:w="773" w:type="dxa"/>
            <w:tcBorders>
              <w:top w:val="single" w:sz="4" w:space="0" w:color="auto"/>
              <w:left w:val="single" w:sz="4" w:space="0" w:color="auto"/>
              <w:bottom w:val="single" w:sz="4" w:space="0" w:color="auto"/>
              <w:right w:val="single" w:sz="4" w:space="0" w:color="auto"/>
            </w:tcBorders>
          </w:tcPr>
          <w:p w14:paraId="5C8C6B09" w14:textId="356C96AE" w:rsidR="000310EC" w:rsidRPr="00806584" w:rsidRDefault="45F308AC" w:rsidP="58AC03A8">
            <w:pPr>
              <w:rPr>
                <w:b/>
                <w:bCs/>
              </w:rPr>
            </w:pPr>
            <w:r w:rsidRPr="58AC03A8">
              <w:rPr>
                <w:b/>
                <w:bCs/>
              </w:rPr>
              <w:t>120</w:t>
            </w:r>
          </w:p>
        </w:tc>
        <w:tc>
          <w:tcPr>
            <w:tcW w:w="773" w:type="dxa"/>
            <w:tcBorders>
              <w:top w:val="single" w:sz="4" w:space="0" w:color="auto"/>
              <w:left w:val="single" w:sz="4" w:space="0" w:color="auto"/>
              <w:bottom w:val="single" w:sz="4" w:space="0" w:color="auto"/>
              <w:right w:val="single" w:sz="4" w:space="0" w:color="auto"/>
            </w:tcBorders>
          </w:tcPr>
          <w:p w14:paraId="3382A365" w14:textId="716A7A6E" w:rsidR="000310EC" w:rsidRPr="00806584" w:rsidRDefault="45F308AC" w:rsidP="58AC03A8">
            <w:pPr>
              <w:rPr>
                <w:b/>
                <w:bCs/>
              </w:rPr>
            </w:pPr>
            <w:r w:rsidRPr="58AC03A8">
              <w:rPr>
                <w:b/>
                <w:bCs/>
              </w:rPr>
              <w:t>114</w:t>
            </w:r>
          </w:p>
        </w:tc>
        <w:tc>
          <w:tcPr>
            <w:tcW w:w="774" w:type="dxa"/>
            <w:tcBorders>
              <w:top w:val="single" w:sz="4" w:space="0" w:color="auto"/>
              <w:left w:val="single" w:sz="4" w:space="0" w:color="auto"/>
              <w:bottom w:val="single" w:sz="4" w:space="0" w:color="auto"/>
              <w:right w:val="single" w:sz="4" w:space="0" w:color="auto"/>
            </w:tcBorders>
          </w:tcPr>
          <w:p w14:paraId="5C71F136" w14:textId="4476E7E5" w:rsidR="000310EC" w:rsidRPr="00806584" w:rsidRDefault="00EC167C" w:rsidP="000310EC">
            <w:pPr>
              <w:rPr>
                <w:b/>
              </w:rPr>
            </w:pPr>
            <w:r>
              <w:rPr>
                <w:b/>
              </w:rPr>
              <w:t>N/A</w:t>
            </w:r>
          </w:p>
        </w:tc>
        <w:tc>
          <w:tcPr>
            <w:tcW w:w="774" w:type="dxa"/>
            <w:tcBorders>
              <w:top w:val="single" w:sz="4" w:space="0" w:color="auto"/>
              <w:left w:val="single" w:sz="4" w:space="0" w:color="auto"/>
              <w:bottom w:val="single" w:sz="4" w:space="0" w:color="auto"/>
              <w:right w:val="single" w:sz="4" w:space="0" w:color="auto"/>
            </w:tcBorders>
          </w:tcPr>
          <w:p w14:paraId="62199465" w14:textId="4108E5FC" w:rsidR="000310EC" w:rsidRPr="00806584" w:rsidRDefault="1F82EBDF" w:rsidP="58AC03A8">
            <w:pPr>
              <w:rPr>
                <w:b/>
                <w:bCs/>
              </w:rPr>
            </w:pPr>
            <w:r w:rsidRPr="58AC03A8">
              <w:rPr>
                <w:b/>
                <w:bCs/>
              </w:rPr>
              <w:t>139</w:t>
            </w:r>
          </w:p>
        </w:tc>
        <w:tc>
          <w:tcPr>
            <w:tcW w:w="774" w:type="dxa"/>
            <w:tcBorders>
              <w:top w:val="single" w:sz="4" w:space="0" w:color="auto"/>
              <w:left w:val="single" w:sz="4" w:space="0" w:color="auto"/>
              <w:bottom w:val="single" w:sz="4" w:space="0" w:color="auto"/>
              <w:right w:val="single" w:sz="4" w:space="0" w:color="auto"/>
            </w:tcBorders>
          </w:tcPr>
          <w:p w14:paraId="0DA123B1" w14:textId="619599BB" w:rsidR="000310EC" w:rsidRPr="00806584" w:rsidRDefault="1F82EBDF" w:rsidP="58AC03A8">
            <w:pPr>
              <w:rPr>
                <w:b/>
                <w:bCs/>
              </w:rPr>
            </w:pPr>
            <w:r w:rsidRPr="58AC03A8">
              <w:rPr>
                <w:b/>
                <w:bCs/>
              </w:rPr>
              <w:t>156</w:t>
            </w:r>
          </w:p>
        </w:tc>
        <w:tc>
          <w:tcPr>
            <w:tcW w:w="774" w:type="dxa"/>
            <w:tcBorders>
              <w:top w:val="single" w:sz="4" w:space="0" w:color="auto"/>
              <w:left w:val="single" w:sz="4" w:space="0" w:color="auto"/>
              <w:bottom w:val="single" w:sz="4" w:space="0" w:color="auto"/>
              <w:right w:val="single" w:sz="4" w:space="0" w:color="auto"/>
            </w:tcBorders>
          </w:tcPr>
          <w:p w14:paraId="4C4CEA3D" w14:textId="43FD9747" w:rsidR="000310EC" w:rsidRPr="00806584" w:rsidRDefault="00EC167C" w:rsidP="000310EC">
            <w:pPr>
              <w:rPr>
                <w:b/>
              </w:rPr>
            </w:pPr>
            <w:r>
              <w:rPr>
                <w:b/>
              </w:rPr>
              <w:t>N/A</w:t>
            </w:r>
          </w:p>
        </w:tc>
        <w:tc>
          <w:tcPr>
            <w:tcW w:w="774" w:type="dxa"/>
            <w:tcBorders>
              <w:top w:val="single" w:sz="4" w:space="0" w:color="auto"/>
              <w:left w:val="single" w:sz="4" w:space="0" w:color="auto"/>
              <w:bottom w:val="single" w:sz="4" w:space="0" w:color="auto"/>
              <w:right w:val="single" w:sz="4" w:space="0" w:color="auto"/>
            </w:tcBorders>
          </w:tcPr>
          <w:p w14:paraId="50895670" w14:textId="53D867B3" w:rsidR="000310EC" w:rsidRPr="00806584" w:rsidRDefault="50DB5346" w:rsidP="58AC03A8">
            <w:pPr>
              <w:rPr>
                <w:b/>
                <w:bCs/>
              </w:rPr>
            </w:pPr>
            <w:r w:rsidRPr="58AC03A8">
              <w:rPr>
                <w:b/>
                <w:bCs/>
              </w:rPr>
              <w:t>34</w:t>
            </w:r>
          </w:p>
        </w:tc>
        <w:tc>
          <w:tcPr>
            <w:tcW w:w="775" w:type="dxa"/>
            <w:tcBorders>
              <w:top w:val="single" w:sz="4" w:space="0" w:color="auto"/>
              <w:left w:val="single" w:sz="4" w:space="0" w:color="auto"/>
              <w:bottom w:val="single" w:sz="4" w:space="0" w:color="auto"/>
              <w:right w:val="single" w:sz="4" w:space="0" w:color="auto"/>
            </w:tcBorders>
          </w:tcPr>
          <w:p w14:paraId="38C1F859" w14:textId="50520BCD" w:rsidR="000310EC" w:rsidRPr="00806584" w:rsidRDefault="50DB5346" w:rsidP="58AC03A8">
            <w:pPr>
              <w:rPr>
                <w:b/>
                <w:bCs/>
              </w:rPr>
            </w:pPr>
            <w:r w:rsidRPr="58AC03A8">
              <w:rPr>
                <w:b/>
                <w:bCs/>
              </w:rPr>
              <w:t>29</w:t>
            </w:r>
          </w:p>
        </w:tc>
        <w:tc>
          <w:tcPr>
            <w:tcW w:w="775" w:type="dxa"/>
            <w:tcBorders>
              <w:top w:val="single" w:sz="4" w:space="0" w:color="auto"/>
              <w:left w:val="single" w:sz="4" w:space="0" w:color="auto"/>
              <w:bottom w:val="single" w:sz="4" w:space="0" w:color="auto"/>
              <w:right w:val="single" w:sz="4" w:space="0" w:color="auto"/>
            </w:tcBorders>
          </w:tcPr>
          <w:p w14:paraId="0C8FE7CE" w14:textId="6AFE97B9" w:rsidR="000310EC" w:rsidRPr="00806584" w:rsidRDefault="00EC167C" w:rsidP="000310EC">
            <w:pPr>
              <w:rPr>
                <w:b/>
              </w:rPr>
            </w:pPr>
            <w:r>
              <w:rPr>
                <w:b/>
              </w:rPr>
              <w:t>N/A</w:t>
            </w:r>
          </w:p>
        </w:tc>
        <w:tc>
          <w:tcPr>
            <w:tcW w:w="775" w:type="dxa"/>
            <w:tcBorders>
              <w:top w:val="single" w:sz="4" w:space="0" w:color="auto"/>
              <w:left w:val="single" w:sz="4" w:space="0" w:color="auto"/>
              <w:bottom w:val="single" w:sz="4" w:space="0" w:color="auto"/>
              <w:right w:val="single" w:sz="4" w:space="0" w:color="auto"/>
            </w:tcBorders>
          </w:tcPr>
          <w:p w14:paraId="41004F19" w14:textId="2C3330D1" w:rsidR="000310EC" w:rsidRPr="00806584" w:rsidRDefault="191DCEF4" w:rsidP="58AC03A8">
            <w:pPr>
              <w:rPr>
                <w:b/>
                <w:bCs/>
              </w:rPr>
            </w:pPr>
            <w:r w:rsidRPr="58AC03A8">
              <w:rPr>
                <w:b/>
                <w:bCs/>
              </w:rPr>
              <w:t>38</w:t>
            </w:r>
          </w:p>
        </w:tc>
        <w:tc>
          <w:tcPr>
            <w:tcW w:w="775" w:type="dxa"/>
            <w:tcBorders>
              <w:top w:val="single" w:sz="4" w:space="0" w:color="auto"/>
              <w:left w:val="single" w:sz="4" w:space="0" w:color="auto"/>
              <w:bottom w:val="single" w:sz="4" w:space="0" w:color="auto"/>
              <w:right w:val="single" w:sz="4" w:space="0" w:color="auto"/>
            </w:tcBorders>
          </w:tcPr>
          <w:p w14:paraId="67C0C651" w14:textId="39E5D4DA" w:rsidR="000310EC" w:rsidRPr="00806584" w:rsidRDefault="191DCEF4" w:rsidP="58AC03A8">
            <w:pPr>
              <w:rPr>
                <w:b/>
                <w:bCs/>
              </w:rPr>
            </w:pPr>
            <w:r w:rsidRPr="58AC03A8">
              <w:rPr>
                <w:b/>
                <w:bCs/>
              </w:rPr>
              <w:t>54</w:t>
            </w:r>
          </w:p>
        </w:tc>
        <w:tc>
          <w:tcPr>
            <w:tcW w:w="775" w:type="dxa"/>
            <w:tcBorders>
              <w:top w:val="single" w:sz="4" w:space="0" w:color="auto"/>
              <w:left w:val="single" w:sz="4" w:space="0" w:color="auto"/>
              <w:bottom w:val="single" w:sz="4" w:space="0" w:color="auto"/>
              <w:right w:val="single" w:sz="4" w:space="0" w:color="auto"/>
            </w:tcBorders>
          </w:tcPr>
          <w:p w14:paraId="308D56CC" w14:textId="24022AB9" w:rsidR="000310EC" w:rsidRPr="00806584" w:rsidRDefault="00EC167C" w:rsidP="000310EC">
            <w:pPr>
              <w:rPr>
                <w:b/>
              </w:rPr>
            </w:pPr>
            <w:r>
              <w:rPr>
                <w:b/>
              </w:rPr>
              <w:t>N/A</w:t>
            </w:r>
          </w:p>
        </w:tc>
        <w:tc>
          <w:tcPr>
            <w:tcW w:w="775" w:type="dxa"/>
            <w:tcBorders>
              <w:top w:val="single" w:sz="4" w:space="0" w:color="auto"/>
              <w:left w:val="single" w:sz="4" w:space="0" w:color="auto"/>
              <w:bottom w:val="single" w:sz="4" w:space="0" w:color="auto"/>
              <w:right w:val="single" w:sz="4" w:space="0" w:color="auto"/>
            </w:tcBorders>
          </w:tcPr>
          <w:p w14:paraId="797E50C6" w14:textId="313C5716" w:rsidR="000310EC" w:rsidRPr="00806584" w:rsidRDefault="00EC167C" w:rsidP="000310EC">
            <w:pPr>
              <w:rPr>
                <w:b/>
              </w:rPr>
            </w:pPr>
            <w:r>
              <w:rPr>
                <w:b/>
              </w:rPr>
              <w:t>34</w:t>
            </w:r>
          </w:p>
        </w:tc>
        <w:tc>
          <w:tcPr>
            <w:tcW w:w="775" w:type="dxa"/>
            <w:tcBorders>
              <w:top w:val="single" w:sz="4" w:space="0" w:color="auto"/>
              <w:left w:val="single" w:sz="4" w:space="0" w:color="auto"/>
              <w:bottom w:val="single" w:sz="4" w:space="0" w:color="auto"/>
              <w:right w:val="single" w:sz="4" w:space="0" w:color="auto"/>
            </w:tcBorders>
          </w:tcPr>
          <w:p w14:paraId="7B04FA47" w14:textId="528D0F3C" w:rsidR="000310EC" w:rsidRPr="00806584" w:rsidRDefault="00EC167C" w:rsidP="58AC03A8">
            <w:pPr>
              <w:rPr>
                <w:b/>
                <w:bCs/>
              </w:rPr>
            </w:pPr>
            <w:r>
              <w:rPr>
                <w:b/>
                <w:bCs/>
              </w:rPr>
              <w:t>43</w:t>
            </w:r>
          </w:p>
        </w:tc>
        <w:tc>
          <w:tcPr>
            <w:tcW w:w="775" w:type="dxa"/>
            <w:tcBorders>
              <w:top w:val="single" w:sz="4" w:space="0" w:color="auto"/>
              <w:left w:val="single" w:sz="4" w:space="0" w:color="auto"/>
              <w:bottom w:val="single" w:sz="4" w:space="0" w:color="auto"/>
              <w:right w:val="single" w:sz="4" w:space="0" w:color="auto"/>
            </w:tcBorders>
          </w:tcPr>
          <w:p w14:paraId="568C698B" w14:textId="26DC4E6D" w:rsidR="000310EC" w:rsidRPr="00806584" w:rsidRDefault="00EC167C" w:rsidP="58AC03A8">
            <w:pPr>
              <w:rPr>
                <w:b/>
                <w:bCs/>
              </w:rPr>
            </w:pPr>
            <w:r>
              <w:rPr>
                <w:b/>
                <w:bCs/>
              </w:rPr>
              <w:t>N/A</w:t>
            </w:r>
          </w:p>
        </w:tc>
      </w:tr>
    </w:tbl>
    <w:p w14:paraId="1A939487" w14:textId="77777777" w:rsidR="0034363A" w:rsidRDefault="0034363A">
      <w:pPr>
        <w:rPr>
          <w:sz w:val="32"/>
        </w:rPr>
        <w:sectPr w:rsidR="0034363A" w:rsidSect="00604228">
          <w:footerReference w:type="default" r:id="rId8"/>
          <w:pgSz w:w="15840" w:h="12240" w:orient="landscape"/>
          <w:pgMar w:top="1008" w:right="864" w:bottom="1080" w:left="864" w:header="720" w:footer="720" w:gutter="0"/>
          <w:cols w:sep="1" w:space="720"/>
          <w:docGrid w:linePitch="360"/>
        </w:sectPr>
      </w:pPr>
    </w:p>
    <w:p w14:paraId="6AA258D8" w14:textId="77777777" w:rsidR="0034363A" w:rsidRDefault="0034363A">
      <w:pPr>
        <w:rPr>
          <w:sz w:val="32"/>
        </w:rPr>
      </w:pP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592"/>
        <w:gridCol w:w="2801"/>
        <w:gridCol w:w="2801"/>
        <w:gridCol w:w="2988"/>
      </w:tblGrid>
      <w:tr w:rsidR="0034363A" w:rsidRPr="00806584" w14:paraId="7FAAE4F1" w14:textId="77777777" w:rsidTr="58AC03A8">
        <w:tc>
          <w:tcPr>
            <w:tcW w:w="876" w:type="pct"/>
            <w:tcBorders>
              <w:top w:val="single" w:sz="4" w:space="0" w:color="auto"/>
              <w:left w:val="single" w:sz="4" w:space="0" w:color="auto"/>
              <w:bottom w:val="single" w:sz="4" w:space="0" w:color="auto"/>
              <w:right w:val="single" w:sz="4" w:space="0" w:color="auto"/>
            </w:tcBorders>
            <w:shd w:val="clear" w:color="auto" w:fill="E6E6E6"/>
          </w:tcPr>
          <w:p w14:paraId="6FFBD3EC" w14:textId="77777777" w:rsidR="0034363A" w:rsidRPr="00806584" w:rsidRDefault="0034363A" w:rsidP="00392F87">
            <w:pPr>
              <w:jc w:val="center"/>
              <w:rPr>
                <w:b/>
              </w:rPr>
            </w:pPr>
          </w:p>
        </w:tc>
        <w:tc>
          <w:tcPr>
            <w:tcW w:w="1989"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16E6EBC" w14:textId="77777777" w:rsidR="0034363A" w:rsidRPr="00806584" w:rsidRDefault="0034363A" w:rsidP="00265936">
            <w:pPr>
              <w:jc w:val="center"/>
              <w:rPr>
                <w:b/>
              </w:rPr>
            </w:pPr>
            <w:r w:rsidRPr="00806584">
              <w:rPr>
                <w:b/>
              </w:rPr>
              <w:t>Drop Out Data</w:t>
            </w:r>
          </w:p>
        </w:tc>
        <w:tc>
          <w:tcPr>
            <w:tcW w:w="2135"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033F679" w14:textId="77777777" w:rsidR="0034363A" w:rsidRPr="00806584" w:rsidRDefault="0034363A" w:rsidP="00265936">
            <w:pPr>
              <w:jc w:val="center"/>
              <w:rPr>
                <w:b/>
              </w:rPr>
            </w:pPr>
            <w:r w:rsidRPr="00806584">
              <w:rPr>
                <w:b/>
              </w:rPr>
              <w:t>Completion Data</w:t>
            </w:r>
          </w:p>
        </w:tc>
      </w:tr>
      <w:tr w:rsidR="000310EC" w:rsidRPr="00806584" w14:paraId="5C12D858" w14:textId="77777777" w:rsidTr="58AC03A8">
        <w:tc>
          <w:tcPr>
            <w:tcW w:w="876" w:type="pct"/>
            <w:tcBorders>
              <w:top w:val="single" w:sz="4" w:space="0" w:color="auto"/>
              <w:left w:val="single" w:sz="4" w:space="0" w:color="auto"/>
              <w:bottom w:val="single" w:sz="4" w:space="0" w:color="auto"/>
              <w:right w:val="single" w:sz="4" w:space="0" w:color="auto"/>
            </w:tcBorders>
          </w:tcPr>
          <w:p w14:paraId="30DCCCAD" w14:textId="77777777" w:rsidR="000310EC" w:rsidRPr="00806584" w:rsidRDefault="000310EC" w:rsidP="000310EC">
            <w:pPr>
              <w:jc w:val="center"/>
              <w:rPr>
                <w:b/>
              </w:rPr>
            </w:pPr>
          </w:p>
        </w:tc>
        <w:tc>
          <w:tcPr>
            <w:tcW w:w="956" w:type="pct"/>
            <w:tcBorders>
              <w:top w:val="single" w:sz="4" w:space="0" w:color="auto"/>
              <w:left w:val="single" w:sz="4" w:space="0" w:color="auto"/>
              <w:bottom w:val="single" w:sz="4" w:space="0" w:color="auto"/>
              <w:right w:val="single" w:sz="4" w:space="0" w:color="auto"/>
            </w:tcBorders>
          </w:tcPr>
          <w:p w14:paraId="7FE91975" w14:textId="77777777" w:rsidR="000310EC" w:rsidRPr="0034363A" w:rsidRDefault="0817B2EB" w:rsidP="58AC03A8">
            <w:pPr>
              <w:jc w:val="center"/>
              <w:rPr>
                <w:b/>
                <w:bCs/>
              </w:rPr>
            </w:pPr>
            <w:r w:rsidRPr="58AC03A8">
              <w:rPr>
                <w:b/>
                <w:bCs/>
              </w:rPr>
              <w:t>2017-2018</w:t>
            </w:r>
          </w:p>
        </w:tc>
        <w:tc>
          <w:tcPr>
            <w:tcW w:w="1033" w:type="pct"/>
            <w:tcBorders>
              <w:top w:val="single" w:sz="4" w:space="0" w:color="auto"/>
              <w:left w:val="single" w:sz="4" w:space="0" w:color="auto"/>
              <w:bottom w:val="single" w:sz="4" w:space="0" w:color="auto"/>
              <w:right w:val="single" w:sz="4" w:space="0" w:color="auto"/>
            </w:tcBorders>
          </w:tcPr>
          <w:p w14:paraId="3ACE28CD" w14:textId="77777777" w:rsidR="000310EC" w:rsidRPr="0057512E" w:rsidRDefault="0817B2EB" w:rsidP="58AC03A8">
            <w:pPr>
              <w:jc w:val="center"/>
              <w:rPr>
                <w:b/>
                <w:bCs/>
              </w:rPr>
            </w:pPr>
            <w:r w:rsidRPr="0057512E">
              <w:rPr>
                <w:b/>
                <w:bCs/>
              </w:rPr>
              <w:t>2018-2019</w:t>
            </w:r>
          </w:p>
        </w:tc>
        <w:tc>
          <w:tcPr>
            <w:tcW w:w="1033" w:type="pct"/>
            <w:tcBorders>
              <w:top w:val="single" w:sz="4" w:space="0" w:color="auto"/>
              <w:left w:val="single" w:sz="4" w:space="0" w:color="auto"/>
              <w:bottom w:val="single" w:sz="4" w:space="0" w:color="auto"/>
              <w:right w:val="single" w:sz="4" w:space="0" w:color="auto"/>
            </w:tcBorders>
          </w:tcPr>
          <w:p w14:paraId="11A3D270" w14:textId="77777777" w:rsidR="000310EC" w:rsidRPr="0034363A" w:rsidRDefault="0817B2EB" w:rsidP="58AC03A8">
            <w:pPr>
              <w:jc w:val="center"/>
              <w:rPr>
                <w:b/>
                <w:bCs/>
              </w:rPr>
            </w:pPr>
            <w:r w:rsidRPr="58AC03A8">
              <w:rPr>
                <w:b/>
                <w:bCs/>
              </w:rPr>
              <w:t>2017-2018</w:t>
            </w:r>
          </w:p>
        </w:tc>
        <w:tc>
          <w:tcPr>
            <w:tcW w:w="1102" w:type="pct"/>
            <w:tcBorders>
              <w:top w:val="single" w:sz="4" w:space="0" w:color="auto"/>
              <w:left w:val="single" w:sz="4" w:space="0" w:color="auto"/>
              <w:bottom w:val="single" w:sz="4" w:space="0" w:color="auto"/>
              <w:right w:val="single" w:sz="4" w:space="0" w:color="auto"/>
            </w:tcBorders>
          </w:tcPr>
          <w:p w14:paraId="3E4BC31B" w14:textId="77777777" w:rsidR="000310EC" w:rsidRPr="0034363A" w:rsidRDefault="0817B2EB" w:rsidP="58AC03A8">
            <w:pPr>
              <w:jc w:val="center"/>
              <w:rPr>
                <w:b/>
                <w:bCs/>
              </w:rPr>
            </w:pPr>
            <w:r w:rsidRPr="0057512E">
              <w:rPr>
                <w:b/>
                <w:bCs/>
              </w:rPr>
              <w:t>2018-2019</w:t>
            </w:r>
          </w:p>
        </w:tc>
      </w:tr>
      <w:tr w:rsidR="0073131D" w:rsidRPr="00806584" w14:paraId="20D9CCA3" w14:textId="77777777" w:rsidTr="58AC03A8">
        <w:trPr>
          <w:trHeight w:val="548"/>
        </w:trPr>
        <w:tc>
          <w:tcPr>
            <w:tcW w:w="876" w:type="pct"/>
            <w:tcBorders>
              <w:top w:val="single" w:sz="4" w:space="0" w:color="auto"/>
              <w:left w:val="single" w:sz="4" w:space="0" w:color="auto"/>
              <w:bottom w:val="single" w:sz="4" w:space="0" w:color="auto"/>
              <w:right w:val="single" w:sz="4" w:space="0" w:color="auto"/>
            </w:tcBorders>
            <w:vAlign w:val="center"/>
          </w:tcPr>
          <w:p w14:paraId="747BBB8C" w14:textId="77777777" w:rsidR="0073131D" w:rsidRPr="00806584" w:rsidRDefault="0073131D" w:rsidP="0073131D">
            <w:pPr>
              <w:jc w:val="center"/>
              <w:rPr>
                <w:b/>
              </w:rPr>
            </w:pPr>
            <w:r>
              <w:rPr>
                <w:b/>
              </w:rPr>
              <w:t>Students At-Risk</w:t>
            </w:r>
          </w:p>
        </w:tc>
        <w:tc>
          <w:tcPr>
            <w:tcW w:w="956" w:type="pct"/>
            <w:tcBorders>
              <w:top w:val="single" w:sz="4" w:space="0" w:color="auto"/>
              <w:left w:val="single" w:sz="4" w:space="0" w:color="auto"/>
              <w:bottom w:val="single" w:sz="4" w:space="0" w:color="auto"/>
              <w:right w:val="single" w:sz="4" w:space="0" w:color="auto"/>
            </w:tcBorders>
            <w:vAlign w:val="center"/>
          </w:tcPr>
          <w:p w14:paraId="36AF6883" w14:textId="17749D29" w:rsidR="0073131D" w:rsidRPr="00806584" w:rsidRDefault="0651DD05" w:rsidP="58AC03A8">
            <w:pPr>
              <w:jc w:val="center"/>
              <w:rPr>
                <w:b/>
                <w:bCs/>
              </w:rPr>
            </w:pPr>
            <w:r w:rsidRPr="58AC03A8">
              <w:rPr>
                <w:b/>
                <w:bCs/>
              </w:rPr>
              <w:t>0</w:t>
            </w:r>
          </w:p>
        </w:tc>
        <w:tc>
          <w:tcPr>
            <w:tcW w:w="1033" w:type="pct"/>
            <w:tcBorders>
              <w:top w:val="single" w:sz="4" w:space="0" w:color="auto"/>
              <w:left w:val="single" w:sz="4" w:space="0" w:color="auto"/>
              <w:bottom w:val="single" w:sz="4" w:space="0" w:color="auto"/>
              <w:right w:val="single" w:sz="4" w:space="0" w:color="auto"/>
            </w:tcBorders>
            <w:vAlign w:val="center"/>
          </w:tcPr>
          <w:p w14:paraId="54C529ED" w14:textId="2769AAFF" w:rsidR="0073131D" w:rsidRPr="0057512E" w:rsidRDefault="0057512E" w:rsidP="0073131D">
            <w:pPr>
              <w:jc w:val="center"/>
              <w:rPr>
                <w:b/>
              </w:rPr>
            </w:pPr>
            <w:r w:rsidRPr="0057512E">
              <w:rPr>
                <w:b/>
              </w:rPr>
              <w:t>0</w:t>
            </w:r>
          </w:p>
        </w:tc>
        <w:tc>
          <w:tcPr>
            <w:tcW w:w="1033" w:type="pct"/>
            <w:tcBorders>
              <w:top w:val="single" w:sz="4" w:space="0" w:color="auto"/>
              <w:left w:val="single" w:sz="4" w:space="0" w:color="auto"/>
              <w:bottom w:val="single" w:sz="4" w:space="0" w:color="auto"/>
              <w:right w:val="single" w:sz="4" w:space="0" w:color="auto"/>
            </w:tcBorders>
            <w:vAlign w:val="center"/>
          </w:tcPr>
          <w:p w14:paraId="1C0157D6" w14:textId="586A7400" w:rsidR="0073131D" w:rsidRPr="00806584" w:rsidRDefault="45DBB1FA" w:rsidP="58AC03A8">
            <w:pPr>
              <w:jc w:val="center"/>
              <w:rPr>
                <w:b/>
                <w:bCs/>
              </w:rPr>
            </w:pPr>
            <w:r w:rsidRPr="58AC03A8">
              <w:rPr>
                <w:b/>
                <w:bCs/>
              </w:rPr>
              <w:t>100</w:t>
            </w:r>
            <w:r w:rsidR="36E3144A" w:rsidRPr="58AC03A8">
              <w:rPr>
                <w:b/>
                <w:bCs/>
              </w:rPr>
              <w:t>%</w:t>
            </w:r>
          </w:p>
        </w:tc>
        <w:tc>
          <w:tcPr>
            <w:tcW w:w="1102" w:type="pct"/>
            <w:tcBorders>
              <w:top w:val="single" w:sz="4" w:space="0" w:color="auto"/>
              <w:left w:val="single" w:sz="4" w:space="0" w:color="auto"/>
              <w:bottom w:val="single" w:sz="4" w:space="0" w:color="auto"/>
              <w:right w:val="single" w:sz="4" w:space="0" w:color="auto"/>
            </w:tcBorders>
            <w:vAlign w:val="center"/>
          </w:tcPr>
          <w:p w14:paraId="3691E7B2" w14:textId="19280876" w:rsidR="0073131D" w:rsidRPr="00806584" w:rsidRDefault="0057512E" w:rsidP="0073131D">
            <w:pPr>
              <w:jc w:val="center"/>
              <w:rPr>
                <w:b/>
              </w:rPr>
            </w:pPr>
            <w:r>
              <w:rPr>
                <w:b/>
              </w:rPr>
              <w:t>100%</w:t>
            </w:r>
          </w:p>
        </w:tc>
      </w:tr>
      <w:tr w:rsidR="0073131D" w:rsidRPr="00806584" w14:paraId="60029337" w14:textId="77777777" w:rsidTr="58AC03A8">
        <w:trPr>
          <w:trHeight w:val="602"/>
        </w:trPr>
        <w:tc>
          <w:tcPr>
            <w:tcW w:w="876" w:type="pct"/>
            <w:tcBorders>
              <w:top w:val="single" w:sz="4" w:space="0" w:color="auto"/>
              <w:left w:val="single" w:sz="4" w:space="0" w:color="auto"/>
              <w:bottom w:val="single" w:sz="4" w:space="0" w:color="auto"/>
              <w:right w:val="single" w:sz="4" w:space="0" w:color="auto"/>
            </w:tcBorders>
            <w:vAlign w:val="center"/>
          </w:tcPr>
          <w:p w14:paraId="0793BF69" w14:textId="77777777" w:rsidR="0073131D" w:rsidRPr="00806584" w:rsidRDefault="0073131D" w:rsidP="0073131D">
            <w:pPr>
              <w:jc w:val="center"/>
              <w:rPr>
                <w:b/>
              </w:rPr>
            </w:pPr>
            <w:r>
              <w:rPr>
                <w:b/>
              </w:rPr>
              <w:t>Students Not At-Risk</w:t>
            </w:r>
          </w:p>
        </w:tc>
        <w:tc>
          <w:tcPr>
            <w:tcW w:w="956" w:type="pct"/>
            <w:tcBorders>
              <w:top w:val="single" w:sz="4" w:space="0" w:color="auto"/>
              <w:left w:val="single" w:sz="4" w:space="0" w:color="auto"/>
              <w:bottom w:val="single" w:sz="4" w:space="0" w:color="auto"/>
              <w:right w:val="single" w:sz="4" w:space="0" w:color="auto"/>
            </w:tcBorders>
            <w:vAlign w:val="center"/>
          </w:tcPr>
          <w:p w14:paraId="526770CE" w14:textId="2884971D" w:rsidR="0073131D" w:rsidRPr="00806584" w:rsidRDefault="167BA280" w:rsidP="58AC03A8">
            <w:pPr>
              <w:jc w:val="center"/>
              <w:rPr>
                <w:b/>
                <w:bCs/>
              </w:rPr>
            </w:pPr>
            <w:r w:rsidRPr="58AC03A8">
              <w:rPr>
                <w:b/>
                <w:bCs/>
              </w:rPr>
              <w:t>0</w:t>
            </w:r>
          </w:p>
        </w:tc>
        <w:tc>
          <w:tcPr>
            <w:tcW w:w="1033" w:type="pct"/>
            <w:tcBorders>
              <w:top w:val="single" w:sz="4" w:space="0" w:color="auto"/>
              <w:left w:val="single" w:sz="4" w:space="0" w:color="auto"/>
              <w:bottom w:val="single" w:sz="4" w:space="0" w:color="auto"/>
              <w:right w:val="single" w:sz="4" w:space="0" w:color="auto"/>
            </w:tcBorders>
            <w:vAlign w:val="center"/>
          </w:tcPr>
          <w:p w14:paraId="7CBEED82" w14:textId="1BD1BDCC" w:rsidR="0073131D" w:rsidRPr="00806584" w:rsidRDefault="0057512E" w:rsidP="0073131D">
            <w:pPr>
              <w:jc w:val="center"/>
              <w:rPr>
                <w:b/>
              </w:rPr>
            </w:pPr>
            <w:r>
              <w:rPr>
                <w:b/>
              </w:rPr>
              <w:t>0</w:t>
            </w:r>
          </w:p>
        </w:tc>
        <w:tc>
          <w:tcPr>
            <w:tcW w:w="1033" w:type="pct"/>
            <w:tcBorders>
              <w:top w:val="single" w:sz="4" w:space="0" w:color="auto"/>
              <w:left w:val="single" w:sz="4" w:space="0" w:color="auto"/>
              <w:bottom w:val="single" w:sz="4" w:space="0" w:color="auto"/>
              <w:right w:val="single" w:sz="4" w:space="0" w:color="auto"/>
            </w:tcBorders>
            <w:vAlign w:val="center"/>
          </w:tcPr>
          <w:p w14:paraId="6E36661F" w14:textId="5A6CE7C3" w:rsidR="0073131D" w:rsidRPr="00806584" w:rsidRDefault="75C58EB0" w:rsidP="58AC03A8">
            <w:pPr>
              <w:jc w:val="center"/>
              <w:rPr>
                <w:b/>
                <w:bCs/>
              </w:rPr>
            </w:pPr>
            <w:r w:rsidRPr="58AC03A8">
              <w:rPr>
                <w:b/>
                <w:bCs/>
              </w:rPr>
              <w:t>100</w:t>
            </w:r>
            <w:r w:rsidR="318BB542" w:rsidRPr="58AC03A8">
              <w:rPr>
                <w:b/>
                <w:bCs/>
              </w:rPr>
              <w:t>%</w:t>
            </w:r>
          </w:p>
        </w:tc>
        <w:tc>
          <w:tcPr>
            <w:tcW w:w="1102" w:type="pct"/>
            <w:tcBorders>
              <w:top w:val="single" w:sz="4" w:space="0" w:color="auto"/>
              <w:left w:val="single" w:sz="4" w:space="0" w:color="auto"/>
              <w:bottom w:val="single" w:sz="4" w:space="0" w:color="auto"/>
              <w:right w:val="single" w:sz="4" w:space="0" w:color="auto"/>
            </w:tcBorders>
            <w:vAlign w:val="center"/>
          </w:tcPr>
          <w:p w14:paraId="38645DC7" w14:textId="2825A328" w:rsidR="0073131D" w:rsidRPr="00806584" w:rsidRDefault="0057512E" w:rsidP="0073131D">
            <w:pPr>
              <w:jc w:val="center"/>
              <w:rPr>
                <w:b/>
              </w:rPr>
            </w:pPr>
            <w:r>
              <w:rPr>
                <w:b/>
              </w:rPr>
              <w:t>100%</w:t>
            </w:r>
          </w:p>
        </w:tc>
      </w:tr>
    </w:tbl>
    <w:p w14:paraId="135E58C4" w14:textId="77777777" w:rsidR="0034363A" w:rsidRDefault="0034363A">
      <w:pPr>
        <w:rPr>
          <w:sz w:val="32"/>
        </w:rPr>
      </w:pPr>
    </w:p>
    <w:p w14:paraId="1D4F0E0F" w14:textId="53FA2B60" w:rsidR="00152975" w:rsidRPr="0034363A" w:rsidRDefault="184B12AD">
      <w:r w:rsidRPr="58AC03A8">
        <w:rPr>
          <w:rFonts w:eastAsia="Arial Narrow" w:cs="Arial Narrow"/>
          <w:b/>
          <w:bCs/>
          <w:sz w:val="28"/>
          <w:szCs w:val="28"/>
        </w:rPr>
        <w:t>The comprehensive, intensive, accelerated instruction program at this district/campus</w:t>
      </w:r>
      <w:r w:rsidRPr="58AC03A8">
        <w:rPr>
          <w:rFonts w:eastAsia="Arial Narrow" w:cs="Arial Narrow"/>
          <w:b/>
          <w:bCs/>
          <w:szCs w:val="24"/>
        </w:rPr>
        <w:t>…</w:t>
      </w:r>
      <w:r w:rsidRPr="58AC03A8">
        <w:rPr>
          <w:rFonts w:eastAsia="Arial Narrow" w:cs="Arial Narrow"/>
          <w:szCs w:val="24"/>
        </w:rPr>
        <w:t>consists of after school tutorials for students at-risk, an academic intervention teacher to pull students for extra work in reading and math in grades K-6, and a credit recovery program for grades 9-12 to reduce the risk of students dropping out of school.</w:t>
      </w:r>
    </w:p>
    <w:p w14:paraId="41E5B0D3" w14:textId="40D20AC6" w:rsidR="00152975" w:rsidRPr="0034363A" w:rsidRDefault="184B12AD">
      <w:r w:rsidRPr="58AC03A8">
        <w:rPr>
          <w:rFonts w:eastAsia="Arial Narrow" w:cs="Arial Narrow"/>
          <w:b/>
          <w:bCs/>
          <w:szCs w:val="24"/>
        </w:rPr>
        <w:t xml:space="preserve"> </w:t>
      </w:r>
    </w:p>
    <w:p w14:paraId="21888654" w14:textId="73A21E27" w:rsidR="00152975" w:rsidRPr="0034363A" w:rsidRDefault="184B12AD" w:rsidP="58AC03A8">
      <w:pPr>
        <w:rPr>
          <w:i/>
          <w:iCs/>
          <w:sz w:val="32"/>
          <w:szCs w:val="32"/>
        </w:rPr>
      </w:pPr>
      <w:r w:rsidRPr="58AC03A8">
        <w:rPr>
          <w:rFonts w:eastAsia="Arial Narrow" w:cs="Arial Narrow"/>
          <w:b/>
          <w:bCs/>
          <w:sz w:val="28"/>
          <w:szCs w:val="28"/>
        </w:rPr>
        <w:t>Upon evaluation of the effectiveness of this program the committee finds that</w:t>
      </w:r>
      <w:r w:rsidRPr="58AC03A8">
        <w:rPr>
          <w:rFonts w:eastAsia="Arial Narrow" w:cs="Arial Narrow"/>
          <w:sz w:val="28"/>
          <w:szCs w:val="28"/>
        </w:rPr>
        <w:t xml:space="preserve">… </w:t>
      </w:r>
      <w:r w:rsidRPr="58AC03A8">
        <w:rPr>
          <w:rFonts w:eastAsia="Arial Narrow" w:cs="Arial Narrow"/>
          <w:szCs w:val="24"/>
        </w:rPr>
        <w:t>we will continue offering these services and expand them as necessary to reduce the number of students defined at risk as indicated on STAAR scores.</w:t>
      </w:r>
      <w:r w:rsidR="0034363A" w:rsidRPr="58AC03A8">
        <w:rPr>
          <w:i/>
          <w:iCs/>
          <w:sz w:val="32"/>
          <w:szCs w:val="32"/>
        </w:rPr>
        <w:br w:type="page"/>
      </w:r>
    </w:p>
    <w:p w14:paraId="03AB4658" w14:textId="77777777" w:rsidR="00152975" w:rsidRPr="003F306D" w:rsidRDefault="00152975" w:rsidP="00152975">
      <w:pPr>
        <w:jc w:val="center"/>
        <w:rPr>
          <w:b/>
          <w:sz w:val="36"/>
        </w:rPr>
      </w:pPr>
      <w:r w:rsidRPr="003F306D">
        <w:rPr>
          <w:b/>
          <w:sz w:val="36"/>
        </w:rPr>
        <w:lastRenderedPageBreak/>
        <w:t>Federal, State and Local Funding Sources</w:t>
      </w:r>
    </w:p>
    <w:p w14:paraId="75CB79E4" w14:textId="77777777" w:rsidR="00152975" w:rsidRPr="003F306D" w:rsidRDefault="00152975" w:rsidP="00152975">
      <w:pPr>
        <w:rPr>
          <w:sz w:val="28"/>
        </w:rPr>
      </w:pPr>
      <w:r w:rsidRPr="003F306D">
        <w:rPr>
          <w:sz w:val="28"/>
        </w:rPr>
        <w:t>Federal funding sources will be integrated and coordinated with State and Local funds to meet the needs of all students.</w:t>
      </w:r>
    </w:p>
    <w:p w14:paraId="709E88E4" w14:textId="77777777" w:rsidR="00152975" w:rsidRPr="003F306D" w:rsidRDefault="00152975" w:rsidP="00152975">
      <w:pPr>
        <w:rPr>
          <w:sz w:val="20"/>
        </w:rPr>
      </w:pPr>
    </w:p>
    <w:p w14:paraId="5247BCE2" w14:textId="77777777" w:rsidR="00152975" w:rsidRPr="003F306D" w:rsidRDefault="00152975" w:rsidP="00152975">
      <w:pPr>
        <w:rPr>
          <w:sz w:val="28"/>
        </w:rPr>
      </w:pPr>
      <w:r w:rsidRPr="58AC03A8">
        <w:rPr>
          <w:sz w:val="28"/>
          <w:szCs w:val="28"/>
        </w:rPr>
        <w:t xml:space="preserve">This schoolwide program will consolidate funds in the following way:  </w:t>
      </w:r>
      <w:r w:rsidRPr="58AC03A8">
        <w:rPr>
          <w:b/>
          <w:bCs/>
          <w:sz w:val="28"/>
          <w:szCs w:val="28"/>
          <w:u w:val="single"/>
        </w:rPr>
        <w:t>Title I, Part A only</w:t>
      </w:r>
      <w:r w:rsidRPr="58AC03A8">
        <w:rPr>
          <w:sz w:val="28"/>
          <w:szCs w:val="28"/>
        </w:rPr>
        <w:t xml:space="preserve"> </w:t>
      </w:r>
      <w:r w:rsidR="008C649F" w:rsidRPr="58AC03A8">
        <w:rPr>
          <w:sz w:val="28"/>
          <w:szCs w:val="28"/>
        </w:rPr>
        <w:t xml:space="preserve"> </w:t>
      </w:r>
      <w:r w:rsidR="008C649F" w:rsidRPr="58AC03A8">
        <w:rPr>
          <w:i/>
          <w:iCs/>
          <w:sz w:val="28"/>
          <w:szCs w:val="28"/>
        </w:rPr>
        <w:t>[ESSA Sec. 1114(b)(7)(B)]</w:t>
      </w:r>
    </w:p>
    <w:p w14:paraId="508C98E9" w14:textId="77777777" w:rsidR="006F4CEE" w:rsidRDefault="006F4CEE" w:rsidP="00152975">
      <w:pPr>
        <w:rPr>
          <w:i/>
          <w:color w:val="FF0000"/>
        </w:rPr>
      </w:pPr>
    </w:p>
    <w:p w14:paraId="779F8E76" w14:textId="77777777" w:rsidR="006F4CEE" w:rsidRPr="006F4CEE" w:rsidRDefault="006F4CEE" w:rsidP="00152975">
      <w:pPr>
        <w:rPr>
          <w:i/>
          <w:color w:val="FF0000"/>
        </w:rPr>
      </w:pPr>
    </w:p>
    <w:p w14:paraId="7818863E" w14:textId="77777777" w:rsidR="003F306D" w:rsidRPr="003F306D" w:rsidRDefault="003F306D" w:rsidP="00152975">
      <w:pPr>
        <w:rPr>
          <w:i/>
          <w:sz w:val="22"/>
        </w:rPr>
      </w:pPr>
    </w:p>
    <w:tbl>
      <w:tblPr>
        <w:tblStyle w:val="TableGrid"/>
        <w:tblW w:w="0" w:type="auto"/>
        <w:tblLook w:val="04A0" w:firstRow="1" w:lastRow="0" w:firstColumn="1" w:lastColumn="0" w:noHBand="0" w:noVBand="1"/>
      </w:tblPr>
      <w:tblGrid>
        <w:gridCol w:w="6835"/>
        <w:gridCol w:w="6835"/>
      </w:tblGrid>
      <w:tr w:rsidR="006F4CEE" w14:paraId="5673EAA9" w14:textId="77777777" w:rsidTr="006F4CEE">
        <w:tc>
          <w:tcPr>
            <w:tcW w:w="13670" w:type="dxa"/>
            <w:gridSpan w:val="2"/>
            <w:shd w:val="clear" w:color="auto" w:fill="BFBFBF" w:themeFill="background1" w:themeFillShade="BF"/>
          </w:tcPr>
          <w:p w14:paraId="34A0F2F6" w14:textId="77777777" w:rsidR="006F4CEE" w:rsidRPr="006F4CEE" w:rsidRDefault="006F4CEE" w:rsidP="006F4CEE">
            <w:pPr>
              <w:jc w:val="center"/>
              <w:rPr>
                <w:b/>
                <w:sz w:val="28"/>
              </w:rPr>
            </w:pPr>
            <w:r>
              <w:rPr>
                <w:b/>
                <w:sz w:val="28"/>
              </w:rPr>
              <w:t>Federal</w:t>
            </w:r>
          </w:p>
        </w:tc>
      </w:tr>
      <w:tr w:rsidR="006F4CEE" w14:paraId="6683DA85" w14:textId="77777777" w:rsidTr="006F4CEE">
        <w:tc>
          <w:tcPr>
            <w:tcW w:w="6835" w:type="dxa"/>
            <w:shd w:val="clear" w:color="auto" w:fill="BFBFBF" w:themeFill="background1" w:themeFillShade="BF"/>
          </w:tcPr>
          <w:p w14:paraId="587DB2E8" w14:textId="77777777" w:rsidR="006F4CEE" w:rsidRPr="006F4CEE" w:rsidRDefault="006F4CEE" w:rsidP="006F4CEE">
            <w:pPr>
              <w:jc w:val="center"/>
              <w:rPr>
                <w:b/>
                <w:sz w:val="28"/>
              </w:rPr>
            </w:pPr>
            <w:r w:rsidRPr="006F4CEE">
              <w:rPr>
                <w:b/>
                <w:sz w:val="28"/>
              </w:rPr>
              <w:t>Program/Funding Source</w:t>
            </w:r>
          </w:p>
        </w:tc>
        <w:tc>
          <w:tcPr>
            <w:tcW w:w="6835" w:type="dxa"/>
            <w:shd w:val="clear" w:color="auto" w:fill="BFBFBF" w:themeFill="background1" w:themeFillShade="BF"/>
          </w:tcPr>
          <w:p w14:paraId="0BC38B5A" w14:textId="77777777" w:rsidR="006F4CEE" w:rsidRPr="006F4CEE" w:rsidRDefault="006F4CEE" w:rsidP="006F4CEE">
            <w:pPr>
              <w:jc w:val="center"/>
              <w:rPr>
                <w:b/>
                <w:sz w:val="28"/>
              </w:rPr>
            </w:pPr>
            <w:r w:rsidRPr="006F4CEE">
              <w:rPr>
                <w:b/>
                <w:sz w:val="28"/>
              </w:rPr>
              <w:t>Amount of Funding</w:t>
            </w:r>
          </w:p>
        </w:tc>
      </w:tr>
      <w:tr w:rsidR="00152975" w14:paraId="44F69B9A" w14:textId="77777777" w:rsidTr="006F4CEE">
        <w:tc>
          <w:tcPr>
            <w:tcW w:w="6835" w:type="dxa"/>
            <w:vAlign w:val="center"/>
          </w:tcPr>
          <w:p w14:paraId="5F07D11E" w14:textId="3F5671F3" w:rsidR="00152975" w:rsidRPr="003F306D" w:rsidRDefault="00FB40AE" w:rsidP="003F306D">
            <w:pPr>
              <w:jc w:val="center"/>
              <w:rPr>
                <w:szCs w:val="24"/>
              </w:rPr>
            </w:pPr>
            <w:r>
              <w:rPr>
                <w:szCs w:val="24"/>
              </w:rPr>
              <w:t>Title I, Part A</w:t>
            </w:r>
          </w:p>
        </w:tc>
        <w:tc>
          <w:tcPr>
            <w:tcW w:w="6835" w:type="dxa"/>
            <w:vAlign w:val="center"/>
          </w:tcPr>
          <w:p w14:paraId="41508A3C" w14:textId="3ED7E8C6" w:rsidR="00152975" w:rsidRPr="003F306D" w:rsidRDefault="007E0C9B" w:rsidP="003F306D">
            <w:pPr>
              <w:jc w:val="center"/>
              <w:rPr>
                <w:szCs w:val="24"/>
              </w:rPr>
            </w:pPr>
            <w:r>
              <w:rPr>
                <w:szCs w:val="24"/>
              </w:rPr>
              <w:t>77,884</w:t>
            </w:r>
          </w:p>
        </w:tc>
      </w:tr>
      <w:tr w:rsidR="006F4CEE" w14:paraId="43D6B1D6" w14:textId="77777777" w:rsidTr="006F4CEE">
        <w:tc>
          <w:tcPr>
            <w:tcW w:w="6835" w:type="dxa"/>
            <w:vAlign w:val="center"/>
          </w:tcPr>
          <w:p w14:paraId="17DBC151" w14:textId="69BE5CF9" w:rsidR="006F4CEE" w:rsidRPr="003F306D" w:rsidRDefault="00FB40AE" w:rsidP="003F306D">
            <w:pPr>
              <w:jc w:val="center"/>
              <w:rPr>
                <w:szCs w:val="24"/>
              </w:rPr>
            </w:pPr>
            <w:r>
              <w:rPr>
                <w:szCs w:val="24"/>
              </w:rPr>
              <w:t>Title II</w:t>
            </w:r>
          </w:p>
        </w:tc>
        <w:tc>
          <w:tcPr>
            <w:tcW w:w="6835" w:type="dxa"/>
            <w:vAlign w:val="center"/>
          </w:tcPr>
          <w:p w14:paraId="6F8BD81B" w14:textId="303E3FFF" w:rsidR="006F4CEE" w:rsidRPr="003F306D" w:rsidRDefault="00D97799" w:rsidP="003F306D">
            <w:pPr>
              <w:jc w:val="center"/>
              <w:rPr>
                <w:szCs w:val="24"/>
              </w:rPr>
            </w:pPr>
            <w:r>
              <w:rPr>
                <w:szCs w:val="24"/>
              </w:rPr>
              <w:t>14,</w:t>
            </w:r>
            <w:r w:rsidR="00204C94">
              <w:rPr>
                <w:szCs w:val="24"/>
              </w:rPr>
              <w:t>343</w:t>
            </w:r>
          </w:p>
        </w:tc>
      </w:tr>
      <w:tr w:rsidR="006F4CEE" w14:paraId="2613E9C1" w14:textId="77777777" w:rsidTr="006F4CEE">
        <w:tc>
          <w:tcPr>
            <w:tcW w:w="6835" w:type="dxa"/>
            <w:vAlign w:val="center"/>
          </w:tcPr>
          <w:p w14:paraId="1037B8A3" w14:textId="347C0572" w:rsidR="006F4CEE" w:rsidRPr="003F306D" w:rsidRDefault="00FB40AE" w:rsidP="003F306D">
            <w:pPr>
              <w:jc w:val="center"/>
              <w:rPr>
                <w:szCs w:val="24"/>
              </w:rPr>
            </w:pPr>
            <w:r>
              <w:rPr>
                <w:szCs w:val="24"/>
              </w:rPr>
              <w:t>Title IV</w:t>
            </w:r>
            <w:r w:rsidR="009C7830">
              <w:rPr>
                <w:szCs w:val="24"/>
              </w:rPr>
              <w:t>-A</w:t>
            </w:r>
          </w:p>
        </w:tc>
        <w:tc>
          <w:tcPr>
            <w:tcW w:w="6835" w:type="dxa"/>
            <w:vAlign w:val="center"/>
          </w:tcPr>
          <w:p w14:paraId="687C6DE0" w14:textId="31F127F6" w:rsidR="006F4CEE" w:rsidRPr="003F306D" w:rsidRDefault="008721AC" w:rsidP="003F306D">
            <w:pPr>
              <w:jc w:val="center"/>
              <w:rPr>
                <w:szCs w:val="24"/>
              </w:rPr>
            </w:pPr>
            <w:r>
              <w:rPr>
                <w:szCs w:val="24"/>
              </w:rPr>
              <w:t>20,502</w:t>
            </w:r>
          </w:p>
        </w:tc>
      </w:tr>
      <w:tr w:rsidR="009C7830" w14:paraId="21489F9D" w14:textId="77777777" w:rsidTr="006F4CEE">
        <w:tc>
          <w:tcPr>
            <w:tcW w:w="6835" w:type="dxa"/>
            <w:vAlign w:val="center"/>
          </w:tcPr>
          <w:p w14:paraId="312B8E5D" w14:textId="4331DD74" w:rsidR="009C7830" w:rsidRDefault="009C7830" w:rsidP="003F306D">
            <w:pPr>
              <w:jc w:val="center"/>
              <w:rPr>
                <w:szCs w:val="24"/>
              </w:rPr>
            </w:pPr>
            <w:r>
              <w:rPr>
                <w:szCs w:val="24"/>
              </w:rPr>
              <w:t>Title V Perkins</w:t>
            </w:r>
          </w:p>
        </w:tc>
        <w:tc>
          <w:tcPr>
            <w:tcW w:w="6835" w:type="dxa"/>
            <w:vAlign w:val="center"/>
          </w:tcPr>
          <w:p w14:paraId="6F0155E2" w14:textId="00E31E63" w:rsidR="009C7830" w:rsidRPr="003F306D" w:rsidRDefault="001B6668" w:rsidP="003F306D">
            <w:pPr>
              <w:jc w:val="center"/>
              <w:rPr>
                <w:szCs w:val="24"/>
              </w:rPr>
            </w:pPr>
            <w:r>
              <w:rPr>
                <w:szCs w:val="24"/>
              </w:rPr>
              <w:t>2,210</w:t>
            </w:r>
          </w:p>
        </w:tc>
      </w:tr>
      <w:tr w:rsidR="009F57CA" w14:paraId="734B5347" w14:textId="77777777" w:rsidTr="006F4CEE">
        <w:tc>
          <w:tcPr>
            <w:tcW w:w="6835" w:type="dxa"/>
            <w:vAlign w:val="center"/>
          </w:tcPr>
          <w:p w14:paraId="4A553750" w14:textId="4A87AA74" w:rsidR="009F57CA" w:rsidRDefault="009F57CA" w:rsidP="003F306D">
            <w:pPr>
              <w:jc w:val="center"/>
              <w:rPr>
                <w:szCs w:val="24"/>
              </w:rPr>
            </w:pPr>
            <w:r>
              <w:rPr>
                <w:szCs w:val="24"/>
              </w:rPr>
              <w:t>ESSER</w:t>
            </w:r>
          </w:p>
        </w:tc>
        <w:tc>
          <w:tcPr>
            <w:tcW w:w="6835" w:type="dxa"/>
            <w:vAlign w:val="center"/>
          </w:tcPr>
          <w:p w14:paraId="4237D74C" w14:textId="08929950" w:rsidR="009F57CA" w:rsidRPr="003F306D" w:rsidRDefault="00C45BAF" w:rsidP="003F306D">
            <w:pPr>
              <w:jc w:val="center"/>
              <w:rPr>
                <w:szCs w:val="24"/>
              </w:rPr>
            </w:pPr>
            <w:r>
              <w:rPr>
                <w:szCs w:val="24"/>
              </w:rPr>
              <w:t>45,636</w:t>
            </w:r>
          </w:p>
        </w:tc>
      </w:tr>
      <w:tr w:rsidR="009F57CA" w14:paraId="3FF7A184" w14:textId="77777777" w:rsidTr="006F4CEE">
        <w:tc>
          <w:tcPr>
            <w:tcW w:w="6835" w:type="dxa"/>
            <w:vAlign w:val="center"/>
          </w:tcPr>
          <w:p w14:paraId="5AFA0FBA" w14:textId="214A2AA7" w:rsidR="009F57CA" w:rsidRDefault="00673429" w:rsidP="003F306D">
            <w:pPr>
              <w:jc w:val="center"/>
              <w:rPr>
                <w:szCs w:val="24"/>
              </w:rPr>
            </w:pPr>
            <w:r>
              <w:rPr>
                <w:szCs w:val="24"/>
              </w:rPr>
              <w:t>SRSA (REAP)</w:t>
            </w:r>
          </w:p>
        </w:tc>
        <w:tc>
          <w:tcPr>
            <w:tcW w:w="6835" w:type="dxa"/>
            <w:vAlign w:val="center"/>
          </w:tcPr>
          <w:p w14:paraId="463A2704" w14:textId="1BC4FD14" w:rsidR="009F57CA" w:rsidRPr="003F306D" w:rsidRDefault="00A17FC6" w:rsidP="003F306D">
            <w:pPr>
              <w:jc w:val="center"/>
              <w:rPr>
                <w:szCs w:val="24"/>
              </w:rPr>
            </w:pPr>
            <w:r>
              <w:rPr>
                <w:szCs w:val="24"/>
              </w:rPr>
              <w:t>19,908</w:t>
            </w:r>
          </w:p>
        </w:tc>
      </w:tr>
      <w:tr w:rsidR="006F4CEE" w14:paraId="02AFDB51" w14:textId="77777777" w:rsidTr="006F4CEE">
        <w:tc>
          <w:tcPr>
            <w:tcW w:w="13670" w:type="dxa"/>
            <w:gridSpan w:val="2"/>
            <w:shd w:val="clear" w:color="auto" w:fill="BFBFBF" w:themeFill="background1" w:themeFillShade="BF"/>
            <w:vAlign w:val="center"/>
          </w:tcPr>
          <w:p w14:paraId="27D7C93B" w14:textId="77777777" w:rsidR="006F4CEE" w:rsidRPr="006F4CEE" w:rsidRDefault="006F4CEE" w:rsidP="006F4CEE">
            <w:pPr>
              <w:jc w:val="center"/>
              <w:rPr>
                <w:b/>
              </w:rPr>
            </w:pPr>
            <w:r w:rsidRPr="006F4CEE">
              <w:rPr>
                <w:b/>
                <w:sz w:val="28"/>
              </w:rPr>
              <w:t>State</w:t>
            </w:r>
          </w:p>
        </w:tc>
      </w:tr>
      <w:tr w:rsidR="006F4CEE" w14:paraId="68EDCE25" w14:textId="77777777" w:rsidTr="006F4CEE">
        <w:tc>
          <w:tcPr>
            <w:tcW w:w="6835" w:type="dxa"/>
            <w:shd w:val="clear" w:color="auto" w:fill="BFBFBF" w:themeFill="background1" w:themeFillShade="BF"/>
            <w:vAlign w:val="center"/>
          </w:tcPr>
          <w:p w14:paraId="57A5EF95" w14:textId="77777777" w:rsidR="006F4CEE" w:rsidRPr="006F4CEE" w:rsidRDefault="006F4CEE" w:rsidP="00970701">
            <w:pPr>
              <w:jc w:val="center"/>
              <w:rPr>
                <w:b/>
                <w:sz w:val="28"/>
              </w:rPr>
            </w:pPr>
            <w:r>
              <w:rPr>
                <w:b/>
                <w:sz w:val="28"/>
              </w:rPr>
              <w:t>Program</w:t>
            </w:r>
            <w:r w:rsidRPr="006F4CEE">
              <w:rPr>
                <w:b/>
                <w:sz w:val="28"/>
              </w:rPr>
              <w:t>/Funding Source</w:t>
            </w:r>
          </w:p>
        </w:tc>
        <w:tc>
          <w:tcPr>
            <w:tcW w:w="6835" w:type="dxa"/>
            <w:shd w:val="clear" w:color="auto" w:fill="BFBFBF" w:themeFill="background1" w:themeFillShade="BF"/>
            <w:vAlign w:val="center"/>
          </w:tcPr>
          <w:p w14:paraId="384161AA" w14:textId="77777777" w:rsidR="006F4CEE" w:rsidRPr="006F4CEE" w:rsidRDefault="006F4CEE" w:rsidP="00970701">
            <w:pPr>
              <w:jc w:val="center"/>
              <w:rPr>
                <w:b/>
                <w:sz w:val="28"/>
              </w:rPr>
            </w:pPr>
            <w:r w:rsidRPr="006F4CEE">
              <w:rPr>
                <w:b/>
                <w:sz w:val="28"/>
              </w:rPr>
              <w:t>Amount of Funding</w:t>
            </w:r>
          </w:p>
        </w:tc>
      </w:tr>
      <w:tr w:rsidR="00152975" w14:paraId="5B2F9378" w14:textId="77777777" w:rsidTr="006F4CEE">
        <w:tc>
          <w:tcPr>
            <w:tcW w:w="6835" w:type="dxa"/>
            <w:vAlign w:val="center"/>
          </w:tcPr>
          <w:p w14:paraId="58E6DD4E" w14:textId="7CE74BC1" w:rsidR="00152975" w:rsidRPr="005E09E6" w:rsidRDefault="00490689" w:rsidP="003F306D">
            <w:pPr>
              <w:jc w:val="center"/>
              <w:rPr>
                <w:highlight w:val="yellow"/>
              </w:rPr>
            </w:pPr>
            <w:r w:rsidRPr="00957FF1">
              <w:t>State Comp Ed (SCE)</w:t>
            </w:r>
          </w:p>
        </w:tc>
        <w:tc>
          <w:tcPr>
            <w:tcW w:w="6835" w:type="dxa"/>
            <w:vAlign w:val="center"/>
          </w:tcPr>
          <w:p w14:paraId="7D3BEE8F" w14:textId="2920F1B8" w:rsidR="00152975" w:rsidRPr="006F4CEE" w:rsidRDefault="0076422F" w:rsidP="003F306D">
            <w:pPr>
              <w:jc w:val="center"/>
            </w:pPr>
            <w:r>
              <w:t>20</w:t>
            </w:r>
            <w:r w:rsidR="00957FF1">
              <w:t>0,746</w:t>
            </w:r>
          </w:p>
        </w:tc>
      </w:tr>
      <w:tr w:rsidR="006F4CEE" w14:paraId="3B88899E" w14:textId="77777777" w:rsidTr="006F4CEE">
        <w:tc>
          <w:tcPr>
            <w:tcW w:w="6835" w:type="dxa"/>
            <w:vAlign w:val="center"/>
          </w:tcPr>
          <w:p w14:paraId="69E2BB2B" w14:textId="77777777" w:rsidR="006F4CEE" w:rsidRPr="005E09E6" w:rsidRDefault="006F4CEE" w:rsidP="003F306D">
            <w:pPr>
              <w:jc w:val="center"/>
              <w:rPr>
                <w:highlight w:val="yellow"/>
              </w:rPr>
            </w:pPr>
          </w:p>
        </w:tc>
        <w:tc>
          <w:tcPr>
            <w:tcW w:w="6835" w:type="dxa"/>
            <w:vAlign w:val="center"/>
          </w:tcPr>
          <w:p w14:paraId="57C0D796" w14:textId="77777777" w:rsidR="006F4CEE" w:rsidRPr="006F4CEE" w:rsidRDefault="006F4CEE" w:rsidP="003F306D">
            <w:pPr>
              <w:jc w:val="center"/>
            </w:pPr>
          </w:p>
        </w:tc>
      </w:tr>
      <w:tr w:rsidR="00152975" w14:paraId="0D142F6F" w14:textId="77777777" w:rsidTr="006F4CEE">
        <w:tc>
          <w:tcPr>
            <w:tcW w:w="6835" w:type="dxa"/>
            <w:vAlign w:val="center"/>
          </w:tcPr>
          <w:p w14:paraId="4475AD14" w14:textId="77777777" w:rsidR="00152975" w:rsidRPr="006F4CEE" w:rsidRDefault="00152975" w:rsidP="003F306D">
            <w:pPr>
              <w:jc w:val="center"/>
            </w:pPr>
          </w:p>
        </w:tc>
        <w:tc>
          <w:tcPr>
            <w:tcW w:w="6835" w:type="dxa"/>
            <w:vAlign w:val="center"/>
          </w:tcPr>
          <w:p w14:paraId="120C4E94" w14:textId="77777777" w:rsidR="00152975" w:rsidRPr="006F4CEE" w:rsidRDefault="00152975" w:rsidP="003F306D">
            <w:pPr>
              <w:jc w:val="center"/>
            </w:pPr>
          </w:p>
        </w:tc>
      </w:tr>
      <w:tr w:rsidR="006F4CEE" w14:paraId="557792F6" w14:textId="77777777" w:rsidTr="006F4CEE">
        <w:tc>
          <w:tcPr>
            <w:tcW w:w="13670" w:type="dxa"/>
            <w:gridSpan w:val="2"/>
            <w:shd w:val="clear" w:color="auto" w:fill="BFBFBF" w:themeFill="background1" w:themeFillShade="BF"/>
            <w:vAlign w:val="center"/>
          </w:tcPr>
          <w:p w14:paraId="52CA49E6" w14:textId="77777777" w:rsidR="006F4CEE" w:rsidRPr="006F4CEE" w:rsidRDefault="006F4CEE" w:rsidP="006F4CEE">
            <w:pPr>
              <w:jc w:val="center"/>
              <w:rPr>
                <w:b/>
              </w:rPr>
            </w:pPr>
            <w:r w:rsidRPr="006F4CEE">
              <w:rPr>
                <w:b/>
                <w:sz w:val="28"/>
              </w:rPr>
              <w:t>Local</w:t>
            </w:r>
          </w:p>
        </w:tc>
      </w:tr>
      <w:tr w:rsidR="00152975" w14:paraId="5FFF6BC8" w14:textId="77777777" w:rsidTr="006F4CEE">
        <w:tc>
          <w:tcPr>
            <w:tcW w:w="6835" w:type="dxa"/>
            <w:shd w:val="clear" w:color="auto" w:fill="BFBFBF" w:themeFill="background1" w:themeFillShade="BF"/>
            <w:vAlign w:val="center"/>
          </w:tcPr>
          <w:p w14:paraId="58486F5E" w14:textId="77777777" w:rsidR="00152975" w:rsidRPr="006F4CEE" w:rsidRDefault="006F4CEE" w:rsidP="006F4CEE">
            <w:pPr>
              <w:jc w:val="center"/>
              <w:rPr>
                <w:b/>
              </w:rPr>
            </w:pPr>
            <w:r w:rsidRPr="006F4CEE">
              <w:rPr>
                <w:b/>
                <w:sz w:val="28"/>
              </w:rPr>
              <w:t>Program/Funding Source</w:t>
            </w:r>
          </w:p>
        </w:tc>
        <w:tc>
          <w:tcPr>
            <w:tcW w:w="6835" w:type="dxa"/>
            <w:shd w:val="clear" w:color="auto" w:fill="BFBFBF" w:themeFill="background1" w:themeFillShade="BF"/>
            <w:vAlign w:val="center"/>
          </w:tcPr>
          <w:p w14:paraId="0FF744F2" w14:textId="77777777" w:rsidR="00152975" w:rsidRPr="006F4CEE" w:rsidRDefault="006F4CEE" w:rsidP="006F4CEE">
            <w:pPr>
              <w:jc w:val="center"/>
            </w:pPr>
            <w:r w:rsidRPr="006F4CEE">
              <w:rPr>
                <w:b/>
                <w:sz w:val="28"/>
              </w:rPr>
              <w:t>Amount of Funding</w:t>
            </w:r>
          </w:p>
        </w:tc>
      </w:tr>
      <w:tr w:rsidR="006F4CEE" w14:paraId="42AFC42D" w14:textId="77777777" w:rsidTr="00392F87">
        <w:tc>
          <w:tcPr>
            <w:tcW w:w="6835" w:type="dxa"/>
            <w:vAlign w:val="center"/>
          </w:tcPr>
          <w:p w14:paraId="271CA723" w14:textId="77777777" w:rsidR="006F4CEE" w:rsidRPr="006F4CEE" w:rsidRDefault="006F4CEE" w:rsidP="003F306D">
            <w:pPr>
              <w:jc w:val="center"/>
              <w:rPr>
                <w:b/>
              </w:rPr>
            </w:pPr>
          </w:p>
        </w:tc>
        <w:tc>
          <w:tcPr>
            <w:tcW w:w="6835" w:type="dxa"/>
            <w:vAlign w:val="center"/>
          </w:tcPr>
          <w:p w14:paraId="75FBE423" w14:textId="77777777" w:rsidR="006F4CEE" w:rsidRPr="006F4CEE" w:rsidRDefault="006F4CEE" w:rsidP="003F306D">
            <w:pPr>
              <w:jc w:val="center"/>
              <w:rPr>
                <w:b/>
              </w:rPr>
            </w:pPr>
          </w:p>
        </w:tc>
      </w:tr>
      <w:tr w:rsidR="006F4CEE" w14:paraId="2D3F0BEC" w14:textId="77777777" w:rsidTr="006F4CEE">
        <w:tc>
          <w:tcPr>
            <w:tcW w:w="6835" w:type="dxa"/>
            <w:vAlign w:val="center"/>
          </w:tcPr>
          <w:p w14:paraId="75CF4315" w14:textId="77777777" w:rsidR="006F4CEE" w:rsidRPr="006F4CEE" w:rsidRDefault="006F4CEE" w:rsidP="003F306D">
            <w:pPr>
              <w:jc w:val="center"/>
            </w:pPr>
          </w:p>
        </w:tc>
        <w:tc>
          <w:tcPr>
            <w:tcW w:w="6835" w:type="dxa"/>
            <w:vAlign w:val="center"/>
          </w:tcPr>
          <w:p w14:paraId="3CB648E9" w14:textId="77777777" w:rsidR="006F4CEE" w:rsidRPr="006F4CEE" w:rsidRDefault="006F4CEE" w:rsidP="003F306D">
            <w:pPr>
              <w:jc w:val="center"/>
            </w:pPr>
          </w:p>
        </w:tc>
      </w:tr>
      <w:tr w:rsidR="00152975" w14:paraId="0C178E9E" w14:textId="77777777" w:rsidTr="006F4CEE">
        <w:tc>
          <w:tcPr>
            <w:tcW w:w="6835" w:type="dxa"/>
            <w:vAlign w:val="center"/>
          </w:tcPr>
          <w:p w14:paraId="3C0395D3" w14:textId="77777777" w:rsidR="00152975" w:rsidRPr="006F4CEE" w:rsidRDefault="00152975" w:rsidP="003F306D">
            <w:pPr>
              <w:jc w:val="center"/>
            </w:pPr>
          </w:p>
        </w:tc>
        <w:tc>
          <w:tcPr>
            <w:tcW w:w="6835" w:type="dxa"/>
            <w:vAlign w:val="center"/>
          </w:tcPr>
          <w:p w14:paraId="3254BC2F" w14:textId="77777777" w:rsidR="00152975" w:rsidRPr="006F4CEE" w:rsidRDefault="00152975" w:rsidP="003F306D">
            <w:pPr>
              <w:jc w:val="center"/>
            </w:pPr>
          </w:p>
        </w:tc>
      </w:tr>
    </w:tbl>
    <w:p w14:paraId="651E9592" w14:textId="77777777" w:rsidR="00152975" w:rsidRDefault="00152975" w:rsidP="00152975">
      <w:pPr>
        <w:rPr>
          <w:sz w:val="32"/>
        </w:rPr>
      </w:pPr>
      <w:r>
        <w:rPr>
          <w:sz w:val="32"/>
        </w:rPr>
        <w:br w:type="page"/>
      </w:r>
    </w:p>
    <w:tbl>
      <w:tblPr>
        <w:tblStyle w:val="TableGrid"/>
        <w:tblW w:w="13592" w:type="dxa"/>
        <w:tblLook w:val="04A0" w:firstRow="1" w:lastRow="0" w:firstColumn="1" w:lastColumn="0" w:noHBand="0" w:noVBand="1"/>
      </w:tblPr>
      <w:tblGrid>
        <w:gridCol w:w="3145"/>
        <w:gridCol w:w="1260"/>
        <w:gridCol w:w="1530"/>
        <w:gridCol w:w="1350"/>
        <w:gridCol w:w="1530"/>
        <w:gridCol w:w="2388"/>
        <w:gridCol w:w="2389"/>
      </w:tblGrid>
      <w:tr w:rsidR="00A72B8C" w14:paraId="76304D02" w14:textId="77777777" w:rsidTr="00ED47EB">
        <w:trPr>
          <w:trHeight w:val="346"/>
          <w:tblHeader/>
        </w:trPr>
        <w:tc>
          <w:tcPr>
            <w:tcW w:w="13592" w:type="dxa"/>
            <w:gridSpan w:val="7"/>
          </w:tcPr>
          <w:p w14:paraId="41492192" w14:textId="77777777" w:rsidR="00D04518" w:rsidRPr="00AF249B" w:rsidRDefault="00A62C22" w:rsidP="00D04518">
            <w:pPr>
              <w:rPr>
                <w:sz w:val="28"/>
                <w:szCs w:val="28"/>
              </w:rPr>
            </w:pPr>
            <w:r w:rsidRPr="008F6850">
              <w:rPr>
                <w:b/>
                <w:sz w:val="32"/>
                <w:u w:val="single"/>
              </w:rPr>
              <w:lastRenderedPageBreak/>
              <w:t xml:space="preserve">Goal </w:t>
            </w:r>
            <w:r>
              <w:rPr>
                <w:b/>
                <w:sz w:val="32"/>
                <w:u w:val="single"/>
              </w:rPr>
              <w:t>1</w:t>
            </w:r>
            <w:r w:rsidRPr="00ED47EB">
              <w:rPr>
                <w:b/>
                <w:sz w:val="32"/>
              </w:rPr>
              <w:t xml:space="preserve">:  </w:t>
            </w:r>
            <w:r w:rsidR="00D04518" w:rsidRPr="16C49D9E">
              <w:rPr>
                <w:sz w:val="28"/>
                <w:szCs w:val="28"/>
              </w:rPr>
              <w:t xml:space="preserve">Extend educational opportunities in </w:t>
            </w:r>
            <w:r w:rsidR="00D04518">
              <w:rPr>
                <w:sz w:val="28"/>
                <w:szCs w:val="28"/>
              </w:rPr>
              <w:t>early childhood education</w:t>
            </w:r>
            <w:r w:rsidR="00D04518" w:rsidRPr="16C49D9E">
              <w:rPr>
                <w:sz w:val="28"/>
                <w:szCs w:val="28"/>
              </w:rPr>
              <w:t xml:space="preserve"> for students to obtain early literacy and early math instruction.</w:t>
            </w:r>
          </w:p>
          <w:p w14:paraId="2D99B22F" w14:textId="5A8CF5EF" w:rsidR="00D04518" w:rsidRDefault="00D04518" w:rsidP="00D04518">
            <w:pPr>
              <w:spacing w:line="259" w:lineRule="auto"/>
              <w:rPr>
                <w:sz w:val="28"/>
                <w:szCs w:val="28"/>
              </w:rPr>
            </w:pPr>
            <w:r w:rsidRPr="16C49D9E">
              <w:rPr>
                <w:b/>
                <w:bCs/>
                <w:sz w:val="32"/>
                <w:szCs w:val="32"/>
                <w:u w:val="single"/>
              </w:rPr>
              <w:t>Objective 1</w:t>
            </w:r>
            <w:r w:rsidRPr="16C49D9E">
              <w:rPr>
                <w:b/>
                <w:bCs/>
                <w:sz w:val="32"/>
                <w:szCs w:val="32"/>
              </w:rPr>
              <w:t xml:space="preserve">: </w:t>
            </w:r>
            <w:r w:rsidRPr="16C49D9E">
              <w:rPr>
                <w:sz w:val="28"/>
                <w:szCs w:val="28"/>
              </w:rPr>
              <w:t xml:space="preserve">The percentage of students entering Kindergarten </w:t>
            </w:r>
            <w:r w:rsidR="00F96DDF">
              <w:rPr>
                <w:sz w:val="28"/>
                <w:szCs w:val="28"/>
              </w:rPr>
              <w:t>“On Track” in</w:t>
            </w:r>
            <w:r w:rsidRPr="16C49D9E">
              <w:rPr>
                <w:sz w:val="28"/>
                <w:szCs w:val="28"/>
              </w:rPr>
              <w:t xml:space="preserve"> Reading as defined by </w:t>
            </w:r>
            <w:r w:rsidR="00E33ADA">
              <w:rPr>
                <w:sz w:val="28"/>
                <w:szCs w:val="28"/>
              </w:rPr>
              <w:t xml:space="preserve">TX KEA </w:t>
            </w:r>
            <w:r w:rsidRPr="16C49D9E">
              <w:rPr>
                <w:sz w:val="28"/>
                <w:szCs w:val="28"/>
              </w:rPr>
              <w:t xml:space="preserve">will </w:t>
            </w:r>
            <w:r>
              <w:rPr>
                <w:sz w:val="28"/>
                <w:szCs w:val="28"/>
              </w:rPr>
              <w:t>increase</w:t>
            </w:r>
            <w:r w:rsidRPr="16C49D9E">
              <w:rPr>
                <w:sz w:val="28"/>
                <w:szCs w:val="28"/>
              </w:rPr>
              <w:t xml:space="preserve"> from </w:t>
            </w:r>
            <w:r w:rsidR="00F96DDF">
              <w:rPr>
                <w:sz w:val="28"/>
                <w:szCs w:val="28"/>
              </w:rPr>
              <w:t>79</w:t>
            </w:r>
            <w:r w:rsidRPr="16C49D9E">
              <w:rPr>
                <w:sz w:val="28"/>
                <w:szCs w:val="28"/>
              </w:rPr>
              <w:t xml:space="preserve">% to </w:t>
            </w:r>
            <w:r w:rsidR="00F96DDF">
              <w:rPr>
                <w:sz w:val="28"/>
                <w:szCs w:val="28"/>
              </w:rPr>
              <w:t>84</w:t>
            </w:r>
            <w:r w:rsidRPr="16C49D9E">
              <w:rPr>
                <w:sz w:val="28"/>
                <w:szCs w:val="28"/>
              </w:rPr>
              <w:t>% by May 20</w:t>
            </w:r>
            <w:r>
              <w:rPr>
                <w:sz w:val="28"/>
                <w:szCs w:val="28"/>
              </w:rPr>
              <w:t>2</w:t>
            </w:r>
            <w:r w:rsidR="00E33ADA">
              <w:rPr>
                <w:sz w:val="28"/>
                <w:szCs w:val="28"/>
              </w:rPr>
              <w:t>1</w:t>
            </w:r>
            <w:r w:rsidRPr="16C49D9E">
              <w:rPr>
                <w:sz w:val="28"/>
                <w:szCs w:val="28"/>
              </w:rPr>
              <w:t>.</w:t>
            </w:r>
          </w:p>
          <w:p w14:paraId="311A6E20" w14:textId="34041975" w:rsidR="007550DC" w:rsidRDefault="007550DC" w:rsidP="00D04518">
            <w:pPr>
              <w:spacing w:line="259" w:lineRule="auto"/>
              <w:rPr>
                <w:sz w:val="28"/>
                <w:szCs w:val="28"/>
              </w:rPr>
            </w:pPr>
            <w:r w:rsidRPr="16C49D9E">
              <w:rPr>
                <w:b/>
                <w:bCs/>
                <w:sz w:val="32"/>
                <w:szCs w:val="32"/>
                <w:u w:val="single"/>
              </w:rPr>
              <w:t xml:space="preserve">Objective </w:t>
            </w:r>
            <w:r>
              <w:rPr>
                <w:b/>
                <w:bCs/>
                <w:sz w:val="32"/>
                <w:szCs w:val="32"/>
                <w:u w:val="single"/>
              </w:rPr>
              <w:t>2</w:t>
            </w:r>
            <w:r w:rsidRPr="16C49D9E">
              <w:rPr>
                <w:b/>
                <w:bCs/>
                <w:sz w:val="32"/>
                <w:szCs w:val="32"/>
              </w:rPr>
              <w:t xml:space="preserve">: </w:t>
            </w:r>
            <w:r w:rsidRPr="16C49D9E">
              <w:rPr>
                <w:sz w:val="28"/>
                <w:szCs w:val="28"/>
              </w:rPr>
              <w:t xml:space="preserve">The percentage of students entering Kindergarten </w:t>
            </w:r>
            <w:r w:rsidR="007614EF">
              <w:rPr>
                <w:sz w:val="28"/>
                <w:szCs w:val="28"/>
              </w:rPr>
              <w:t xml:space="preserve">“On Track” </w:t>
            </w:r>
            <w:r w:rsidRPr="16C49D9E">
              <w:rPr>
                <w:sz w:val="28"/>
                <w:szCs w:val="28"/>
              </w:rPr>
              <w:t xml:space="preserve">in </w:t>
            </w:r>
            <w:r>
              <w:rPr>
                <w:sz w:val="28"/>
                <w:szCs w:val="28"/>
              </w:rPr>
              <w:t>Math</w:t>
            </w:r>
            <w:r w:rsidRPr="16C49D9E">
              <w:rPr>
                <w:sz w:val="28"/>
                <w:szCs w:val="28"/>
              </w:rPr>
              <w:t xml:space="preserve"> as defined by </w:t>
            </w:r>
            <w:r>
              <w:rPr>
                <w:sz w:val="28"/>
                <w:szCs w:val="28"/>
              </w:rPr>
              <w:t>TX KEA</w:t>
            </w:r>
            <w:r w:rsidRPr="16C49D9E">
              <w:rPr>
                <w:sz w:val="28"/>
                <w:szCs w:val="28"/>
              </w:rPr>
              <w:t xml:space="preserve"> will </w:t>
            </w:r>
            <w:r>
              <w:rPr>
                <w:sz w:val="28"/>
                <w:szCs w:val="28"/>
              </w:rPr>
              <w:t>increase</w:t>
            </w:r>
            <w:r w:rsidRPr="16C49D9E">
              <w:rPr>
                <w:sz w:val="28"/>
                <w:szCs w:val="28"/>
              </w:rPr>
              <w:t xml:space="preserve"> from </w:t>
            </w:r>
            <w:r w:rsidR="007614EF">
              <w:rPr>
                <w:sz w:val="28"/>
                <w:szCs w:val="28"/>
              </w:rPr>
              <w:t>47</w:t>
            </w:r>
            <w:r w:rsidRPr="16C49D9E">
              <w:rPr>
                <w:sz w:val="28"/>
                <w:szCs w:val="28"/>
              </w:rPr>
              <w:t xml:space="preserve">% to </w:t>
            </w:r>
            <w:r w:rsidR="007614EF">
              <w:rPr>
                <w:sz w:val="28"/>
                <w:szCs w:val="28"/>
              </w:rPr>
              <w:t>52</w:t>
            </w:r>
            <w:r w:rsidRPr="16C49D9E">
              <w:rPr>
                <w:sz w:val="28"/>
                <w:szCs w:val="28"/>
              </w:rPr>
              <w:t>% by May 20</w:t>
            </w:r>
            <w:r>
              <w:rPr>
                <w:sz w:val="28"/>
                <w:szCs w:val="28"/>
              </w:rPr>
              <w:t>21</w:t>
            </w:r>
            <w:r w:rsidRPr="16C49D9E">
              <w:rPr>
                <w:sz w:val="28"/>
                <w:szCs w:val="28"/>
              </w:rPr>
              <w:t>.</w:t>
            </w:r>
          </w:p>
          <w:p w14:paraId="38CC50F0" w14:textId="0C7C5069" w:rsidR="009E0502" w:rsidRPr="008F6850" w:rsidRDefault="00D04518" w:rsidP="00D04518">
            <w:pPr>
              <w:rPr>
                <w:i/>
                <w:color w:val="FF0000"/>
                <w:sz w:val="28"/>
              </w:rPr>
            </w:pPr>
            <w:r w:rsidRPr="16C49D9E">
              <w:rPr>
                <w:b/>
                <w:bCs/>
                <w:sz w:val="32"/>
                <w:szCs w:val="32"/>
                <w:u w:val="single"/>
              </w:rPr>
              <w:t>Summative Evaluation</w:t>
            </w:r>
            <w:r w:rsidRPr="16C49D9E">
              <w:rPr>
                <w:b/>
                <w:bCs/>
                <w:sz w:val="32"/>
                <w:szCs w:val="32"/>
              </w:rPr>
              <w:t xml:space="preserve">: </w:t>
            </w:r>
            <w:r w:rsidR="00AD0985">
              <w:rPr>
                <w:sz w:val="28"/>
                <w:szCs w:val="28"/>
              </w:rPr>
              <w:t xml:space="preserve">Based on TX KEA and locally developed assessments, students entering Kindergarten </w:t>
            </w:r>
            <w:r w:rsidR="00982730">
              <w:rPr>
                <w:sz w:val="28"/>
                <w:szCs w:val="28"/>
              </w:rPr>
              <w:t xml:space="preserve">in August 2021 </w:t>
            </w:r>
            <w:r w:rsidR="00AD0985">
              <w:rPr>
                <w:sz w:val="28"/>
                <w:szCs w:val="28"/>
              </w:rPr>
              <w:t>will mee</w:t>
            </w:r>
            <w:r w:rsidR="00982730">
              <w:rPr>
                <w:sz w:val="28"/>
                <w:szCs w:val="28"/>
              </w:rPr>
              <w:t>t</w:t>
            </w:r>
            <w:r w:rsidR="00AD0985">
              <w:rPr>
                <w:sz w:val="28"/>
                <w:szCs w:val="28"/>
              </w:rPr>
              <w:t xml:space="preserve"> the above </w:t>
            </w:r>
            <w:r w:rsidR="00982730">
              <w:rPr>
                <w:sz w:val="28"/>
                <w:szCs w:val="28"/>
              </w:rPr>
              <w:t>performance levels.</w:t>
            </w:r>
          </w:p>
        </w:tc>
      </w:tr>
      <w:tr w:rsidR="00A72B8C" w14:paraId="62788D71" w14:textId="77777777" w:rsidTr="00392F87">
        <w:trPr>
          <w:trHeight w:val="485"/>
          <w:tblHeader/>
        </w:trPr>
        <w:tc>
          <w:tcPr>
            <w:tcW w:w="3145" w:type="dxa"/>
            <w:shd w:val="clear" w:color="auto" w:fill="BFBFBF" w:themeFill="background1" w:themeFillShade="BF"/>
            <w:vAlign w:val="center"/>
          </w:tcPr>
          <w:p w14:paraId="1C37ED19" w14:textId="77777777" w:rsidR="00A72B8C" w:rsidRPr="00A2137B" w:rsidRDefault="00A72B8C" w:rsidP="00A72B8C">
            <w:pPr>
              <w:jc w:val="center"/>
              <w:rPr>
                <w:b/>
                <w:sz w:val="22"/>
              </w:rPr>
            </w:pPr>
            <w:r w:rsidRPr="00A2137B">
              <w:rPr>
                <w:b/>
                <w:sz w:val="22"/>
              </w:rPr>
              <w:t>Activity/Strategy</w:t>
            </w:r>
          </w:p>
        </w:tc>
        <w:tc>
          <w:tcPr>
            <w:tcW w:w="1260" w:type="dxa"/>
            <w:shd w:val="clear" w:color="auto" w:fill="BFBFBF" w:themeFill="background1" w:themeFillShade="BF"/>
            <w:vAlign w:val="center"/>
          </w:tcPr>
          <w:p w14:paraId="6BEB5342" w14:textId="77777777" w:rsidR="00A72B8C" w:rsidRPr="00A2137B" w:rsidRDefault="00BB0510" w:rsidP="00A2137B">
            <w:pPr>
              <w:jc w:val="center"/>
              <w:rPr>
                <w:b/>
                <w:sz w:val="22"/>
              </w:rPr>
            </w:pPr>
            <w:r>
              <w:rPr>
                <w:b/>
                <w:sz w:val="22"/>
              </w:rPr>
              <w:t>Priority #</w:t>
            </w:r>
          </w:p>
        </w:tc>
        <w:tc>
          <w:tcPr>
            <w:tcW w:w="1530" w:type="dxa"/>
            <w:shd w:val="clear" w:color="auto" w:fill="BFBFBF" w:themeFill="background1" w:themeFillShade="BF"/>
            <w:vAlign w:val="center"/>
          </w:tcPr>
          <w:p w14:paraId="602B770F" w14:textId="77777777" w:rsidR="00A72B8C" w:rsidRPr="00A2137B" w:rsidRDefault="00A2137B" w:rsidP="00A72B8C">
            <w:pPr>
              <w:jc w:val="center"/>
              <w:rPr>
                <w:b/>
                <w:sz w:val="22"/>
              </w:rPr>
            </w:pPr>
            <w:r>
              <w:rPr>
                <w:b/>
                <w:sz w:val="22"/>
              </w:rPr>
              <w:t>Person(s) Responsible</w:t>
            </w:r>
          </w:p>
        </w:tc>
        <w:tc>
          <w:tcPr>
            <w:tcW w:w="1350" w:type="dxa"/>
            <w:shd w:val="clear" w:color="auto" w:fill="BFBFBF" w:themeFill="background1" w:themeFillShade="BF"/>
            <w:vAlign w:val="center"/>
          </w:tcPr>
          <w:p w14:paraId="553F2FC8" w14:textId="77777777" w:rsidR="00A72B8C" w:rsidRPr="00A2137B" w:rsidRDefault="00A2137B" w:rsidP="00A72B8C">
            <w:pPr>
              <w:jc w:val="center"/>
              <w:rPr>
                <w:b/>
                <w:sz w:val="22"/>
              </w:rPr>
            </w:pPr>
            <w:r>
              <w:rPr>
                <w:b/>
                <w:sz w:val="22"/>
              </w:rPr>
              <w:t>Timeline</w:t>
            </w:r>
          </w:p>
        </w:tc>
        <w:tc>
          <w:tcPr>
            <w:tcW w:w="1530" w:type="dxa"/>
            <w:shd w:val="clear" w:color="auto" w:fill="BFBFBF" w:themeFill="background1" w:themeFillShade="BF"/>
            <w:vAlign w:val="center"/>
          </w:tcPr>
          <w:p w14:paraId="1494E2EA" w14:textId="77777777" w:rsidR="00A72B8C" w:rsidRDefault="00A2137B" w:rsidP="00A72B8C">
            <w:pPr>
              <w:jc w:val="center"/>
              <w:rPr>
                <w:b/>
                <w:sz w:val="22"/>
              </w:rPr>
            </w:pPr>
            <w:r>
              <w:rPr>
                <w:b/>
                <w:sz w:val="22"/>
              </w:rPr>
              <w:t>Resources</w:t>
            </w:r>
          </w:p>
          <w:p w14:paraId="159346ED" w14:textId="7B1FCAE6" w:rsidR="001725E0" w:rsidRPr="001725E0" w:rsidRDefault="001725E0" w:rsidP="00A72B8C">
            <w:pPr>
              <w:jc w:val="center"/>
              <w:rPr>
                <w:b/>
                <w:i/>
                <w:sz w:val="22"/>
              </w:rPr>
            </w:pPr>
          </w:p>
        </w:tc>
        <w:tc>
          <w:tcPr>
            <w:tcW w:w="2388" w:type="dxa"/>
            <w:shd w:val="clear" w:color="auto" w:fill="BFBFBF" w:themeFill="background1" w:themeFillShade="BF"/>
            <w:vAlign w:val="center"/>
          </w:tcPr>
          <w:p w14:paraId="3FBB4255" w14:textId="77777777" w:rsidR="00A72B8C" w:rsidRPr="00A2137B" w:rsidRDefault="00A2137B" w:rsidP="00A72B8C">
            <w:pPr>
              <w:jc w:val="center"/>
              <w:rPr>
                <w:b/>
                <w:sz w:val="22"/>
              </w:rPr>
            </w:pPr>
            <w:r>
              <w:rPr>
                <w:b/>
                <w:sz w:val="22"/>
              </w:rPr>
              <w:t>Evidence of Implementation</w:t>
            </w:r>
          </w:p>
        </w:tc>
        <w:tc>
          <w:tcPr>
            <w:tcW w:w="2389" w:type="dxa"/>
            <w:shd w:val="clear" w:color="auto" w:fill="BFBFBF" w:themeFill="background1" w:themeFillShade="BF"/>
            <w:vAlign w:val="center"/>
          </w:tcPr>
          <w:p w14:paraId="11780909" w14:textId="77777777" w:rsidR="00A72B8C" w:rsidRPr="00A2137B" w:rsidRDefault="00A2137B" w:rsidP="00A72B8C">
            <w:pPr>
              <w:jc w:val="center"/>
              <w:rPr>
                <w:b/>
                <w:sz w:val="22"/>
              </w:rPr>
            </w:pPr>
            <w:r>
              <w:rPr>
                <w:b/>
                <w:sz w:val="22"/>
              </w:rPr>
              <w:t>Evidence of Impact</w:t>
            </w:r>
          </w:p>
        </w:tc>
      </w:tr>
      <w:tr w:rsidR="008554AB" w14:paraId="25B864D1" w14:textId="77777777" w:rsidTr="00392F87">
        <w:trPr>
          <w:cantSplit/>
          <w:trHeight w:val="593"/>
        </w:trPr>
        <w:tc>
          <w:tcPr>
            <w:tcW w:w="3145" w:type="dxa"/>
            <w:vAlign w:val="center"/>
          </w:tcPr>
          <w:p w14:paraId="5B891166" w14:textId="2CA546F2" w:rsidR="008554AB" w:rsidRPr="00A72B8C" w:rsidRDefault="008554AB" w:rsidP="008554AB">
            <w:pPr>
              <w:rPr>
                <w:sz w:val="22"/>
              </w:rPr>
            </w:pPr>
            <w:r w:rsidRPr="16C49D9E">
              <w:rPr>
                <w:sz w:val="22"/>
              </w:rPr>
              <w:t xml:space="preserve">Provide a full-time Pre-K </w:t>
            </w:r>
            <w:r>
              <w:rPr>
                <w:sz w:val="22"/>
              </w:rPr>
              <w:t>program</w:t>
            </w:r>
          </w:p>
        </w:tc>
        <w:tc>
          <w:tcPr>
            <w:tcW w:w="1260" w:type="dxa"/>
            <w:vAlign w:val="center"/>
          </w:tcPr>
          <w:p w14:paraId="7144751B" w14:textId="12204408" w:rsidR="008554AB" w:rsidRPr="00D20C45" w:rsidRDefault="008554AB" w:rsidP="008554AB">
            <w:pPr>
              <w:jc w:val="center"/>
              <w:rPr>
                <w:color w:val="FF0000"/>
                <w:sz w:val="22"/>
              </w:rPr>
            </w:pPr>
            <w:r>
              <w:rPr>
                <w:sz w:val="22"/>
              </w:rPr>
              <w:t>2</w:t>
            </w:r>
          </w:p>
        </w:tc>
        <w:tc>
          <w:tcPr>
            <w:tcW w:w="1530" w:type="dxa"/>
            <w:vAlign w:val="center"/>
          </w:tcPr>
          <w:p w14:paraId="65861C6E" w14:textId="48DB3304" w:rsidR="008554AB" w:rsidRPr="008F6850" w:rsidRDefault="008554AB" w:rsidP="008554AB">
            <w:pPr>
              <w:jc w:val="center"/>
              <w:rPr>
                <w:color w:val="FF0000"/>
                <w:sz w:val="22"/>
              </w:rPr>
            </w:pPr>
            <w:r>
              <w:rPr>
                <w:sz w:val="22"/>
              </w:rPr>
              <w:t>Principal, Human Resources Dept</w:t>
            </w:r>
          </w:p>
        </w:tc>
        <w:tc>
          <w:tcPr>
            <w:tcW w:w="1350" w:type="dxa"/>
            <w:vAlign w:val="center"/>
          </w:tcPr>
          <w:p w14:paraId="0E40AEA9" w14:textId="03763A68" w:rsidR="008554AB" w:rsidRPr="008F6850" w:rsidRDefault="008554AB" w:rsidP="008554AB">
            <w:pPr>
              <w:jc w:val="center"/>
              <w:rPr>
                <w:color w:val="FF0000"/>
                <w:sz w:val="22"/>
              </w:rPr>
            </w:pPr>
            <w:r>
              <w:rPr>
                <w:sz w:val="22"/>
              </w:rPr>
              <w:t>May 202</w:t>
            </w:r>
            <w:r w:rsidR="00C36C89">
              <w:rPr>
                <w:sz w:val="22"/>
              </w:rPr>
              <w:t>1</w:t>
            </w:r>
          </w:p>
        </w:tc>
        <w:tc>
          <w:tcPr>
            <w:tcW w:w="1530" w:type="dxa"/>
            <w:vAlign w:val="center"/>
          </w:tcPr>
          <w:p w14:paraId="269E314A" w14:textId="3AAF7572" w:rsidR="008554AB" w:rsidRPr="00A72B8C" w:rsidRDefault="008554AB" w:rsidP="008554AB">
            <w:pPr>
              <w:jc w:val="center"/>
              <w:rPr>
                <w:sz w:val="22"/>
              </w:rPr>
            </w:pPr>
            <w:r>
              <w:rPr>
                <w:sz w:val="22"/>
              </w:rPr>
              <w:t>Local, State, SCE, Title</w:t>
            </w:r>
          </w:p>
        </w:tc>
        <w:tc>
          <w:tcPr>
            <w:tcW w:w="2388" w:type="dxa"/>
            <w:vAlign w:val="center"/>
          </w:tcPr>
          <w:p w14:paraId="76A5085A" w14:textId="4C135321" w:rsidR="008554AB" w:rsidRPr="00D20C45" w:rsidRDefault="008554AB" w:rsidP="008554AB">
            <w:pPr>
              <w:rPr>
                <w:color w:val="FF0000"/>
                <w:sz w:val="22"/>
              </w:rPr>
            </w:pPr>
            <w:r>
              <w:rPr>
                <w:sz w:val="22"/>
              </w:rPr>
              <w:t>Staff Count</w:t>
            </w:r>
          </w:p>
        </w:tc>
        <w:tc>
          <w:tcPr>
            <w:tcW w:w="2389" w:type="dxa"/>
            <w:vAlign w:val="center"/>
          </w:tcPr>
          <w:p w14:paraId="21F5BE1D" w14:textId="2E797B1F" w:rsidR="009267B9" w:rsidRPr="00A72B8C" w:rsidRDefault="00C36C89" w:rsidP="00D66D33">
            <w:pPr>
              <w:rPr>
                <w:sz w:val="22"/>
              </w:rPr>
            </w:pPr>
            <w:r>
              <w:rPr>
                <w:sz w:val="22"/>
              </w:rPr>
              <w:t>TX KEA</w:t>
            </w:r>
            <w:r w:rsidR="00D66D33">
              <w:rPr>
                <w:sz w:val="22"/>
              </w:rPr>
              <w:t>, l</w:t>
            </w:r>
            <w:r w:rsidR="009267B9">
              <w:rPr>
                <w:sz w:val="22"/>
              </w:rPr>
              <w:t>ocally developed assessment</w:t>
            </w:r>
            <w:r w:rsidR="00D66D33">
              <w:rPr>
                <w:sz w:val="22"/>
              </w:rPr>
              <w:t>s</w:t>
            </w:r>
          </w:p>
        </w:tc>
      </w:tr>
      <w:tr w:rsidR="00BE174C" w14:paraId="59536325" w14:textId="77777777" w:rsidTr="00392F87">
        <w:trPr>
          <w:cantSplit/>
          <w:trHeight w:val="593"/>
        </w:trPr>
        <w:tc>
          <w:tcPr>
            <w:tcW w:w="3145" w:type="dxa"/>
            <w:vAlign w:val="center"/>
          </w:tcPr>
          <w:p w14:paraId="0C64D2EC" w14:textId="5B155C5D" w:rsidR="00BE174C" w:rsidRPr="008F6850" w:rsidRDefault="00BE174C" w:rsidP="00BE174C">
            <w:pPr>
              <w:rPr>
                <w:b/>
                <w:color w:val="FF0000"/>
                <w:sz w:val="22"/>
              </w:rPr>
            </w:pPr>
            <w:r w:rsidRPr="16C49D9E">
              <w:rPr>
                <w:sz w:val="22"/>
              </w:rPr>
              <w:t>Extend educational opportunities in Early Childhood education</w:t>
            </w:r>
            <w:r>
              <w:rPr>
                <w:sz w:val="22"/>
              </w:rPr>
              <w:t xml:space="preserve"> </w:t>
            </w:r>
          </w:p>
        </w:tc>
        <w:tc>
          <w:tcPr>
            <w:tcW w:w="1260" w:type="dxa"/>
            <w:vAlign w:val="center"/>
          </w:tcPr>
          <w:p w14:paraId="12FC579E" w14:textId="5D854429" w:rsidR="00BE174C" w:rsidRPr="00D20C45" w:rsidRDefault="00BE174C" w:rsidP="00BE174C">
            <w:pPr>
              <w:jc w:val="center"/>
              <w:rPr>
                <w:color w:val="FF0000"/>
                <w:sz w:val="22"/>
              </w:rPr>
            </w:pPr>
            <w:r>
              <w:rPr>
                <w:sz w:val="22"/>
              </w:rPr>
              <w:t>2</w:t>
            </w:r>
          </w:p>
        </w:tc>
        <w:tc>
          <w:tcPr>
            <w:tcW w:w="1530" w:type="dxa"/>
            <w:vAlign w:val="center"/>
          </w:tcPr>
          <w:p w14:paraId="75B9FE7E" w14:textId="5C94B3B5" w:rsidR="00BE174C" w:rsidRPr="008F6850" w:rsidRDefault="00BE174C" w:rsidP="00BE174C">
            <w:pPr>
              <w:jc w:val="center"/>
              <w:rPr>
                <w:color w:val="FF0000"/>
                <w:sz w:val="22"/>
              </w:rPr>
            </w:pPr>
            <w:r>
              <w:rPr>
                <w:sz w:val="22"/>
              </w:rPr>
              <w:t>Principals, Human Resources Dept</w:t>
            </w:r>
          </w:p>
        </w:tc>
        <w:tc>
          <w:tcPr>
            <w:tcW w:w="1350" w:type="dxa"/>
            <w:vAlign w:val="center"/>
          </w:tcPr>
          <w:p w14:paraId="7B652D84" w14:textId="4FBF0649" w:rsidR="00BE174C" w:rsidRPr="008F6850" w:rsidRDefault="00BE174C" w:rsidP="00BE174C">
            <w:pPr>
              <w:jc w:val="center"/>
              <w:rPr>
                <w:color w:val="FF0000"/>
                <w:sz w:val="22"/>
              </w:rPr>
            </w:pPr>
            <w:r>
              <w:rPr>
                <w:sz w:val="22"/>
              </w:rPr>
              <w:t>May 2021</w:t>
            </w:r>
          </w:p>
        </w:tc>
        <w:tc>
          <w:tcPr>
            <w:tcW w:w="1530" w:type="dxa"/>
            <w:vAlign w:val="center"/>
          </w:tcPr>
          <w:p w14:paraId="739029FF" w14:textId="6E610F0F" w:rsidR="00BE174C" w:rsidRPr="00A72B8C" w:rsidRDefault="00BE174C" w:rsidP="00BE174C">
            <w:pPr>
              <w:jc w:val="center"/>
              <w:rPr>
                <w:sz w:val="22"/>
              </w:rPr>
            </w:pPr>
            <w:r>
              <w:rPr>
                <w:sz w:val="22"/>
              </w:rPr>
              <w:t>Local, State, SCE, Title</w:t>
            </w:r>
          </w:p>
        </w:tc>
        <w:tc>
          <w:tcPr>
            <w:tcW w:w="2388" w:type="dxa"/>
            <w:vAlign w:val="center"/>
          </w:tcPr>
          <w:p w14:paraId="7CA7FE04" w14:textId="1C8BABE9" w:rsidR="00BE174C" w:rsidRPr="00D20C45" w:rsidRDefault="00BE174C" w:rsidP="00BE174C">
            <w:pPr>
              <w:rPr>
                <w:color w:val="FF0000"/>
                <w:sz w:val="22"/>
              </w:rPr>
            </w:pPr>
            <w:r>
              <w:rPr>
                <w:sz w:val="22"/>
              </w:rPr>
              <w:t>Staff Schedules</w:t>
            </w:r>
          </w:p>
        </w:tc>
        <w:tc>
          <w:tcPr>
            <w:tcW w:w="2389" w:type="dxa"/>
            <w:vAlign w:val="center"/>
          </w:tcPr>
          <w:p w14:paraId="53C8CC53" w14:textId="354ECE0E" w:rsidR="00BE174C" w:rsidRPr="008F6850" w:rsidRDefault="00BE174C" w:rsidP="00BE174C">
            <w:pPr>
              <w:rPr>
                <w:color w:val="FF0000"/>
                <w:sz w:val="22"/>
              </w:rPr>
            </w:pPr>
            <w:r>
              <w:rPr>
                <w:sz w:val="22"/>
              </w:rPr>
              <w:t>TX KEA, locally developed assessments</w:t>
            </w:r>
          </w:p>
        </w:tc>
      </w:tr>
      <w:tr w:rsidR="00ED47EB" w14:paraId="36D201AB" w14:textId="77777777" w:rsidTr="00392F87">
        <w:trPr>
          <w:cantSplit/>
          <w:trHeight w:val="593"/>
        </w:trPr>
        <w:tc>
          <w:tcPr>
            <w:tcW w:w="3145" w:type="dxa"/>
            <w:vAlign w:val="center"/>
          </w:tcPr>
          <w:p w14:paraId="7F74AEB1" w14:textId="6EC25DB6" w:rsidR="00ED47EB" w:rsidRPr="00A72B8C" w:rsidRDefault="00781763" w:rsidP="00A72B8C">
            <w:pPr>
              <w:rPr>
                <w:sz w:val="22"/>
              </w:rPr>
            </w:pPr>
            <w:r>
              <w:rPr>
                <w:sz w:val="22"/>
              </w:rPr>
              <w:t xml:space="preserve">Provide </w:t>
            </w:r>
            <w:r w:rsidR="007D1BD5">
              <w:rPr>
                <w:sz w:val="22"/>
              </w:rPr>
              <w:t xml:space="preserve">universal </w:t>
            </w:r>
            <w:r>
              <w:rPr>
                <w:sz w:val="22"/>
              </w:rPr>
              <w:t>dyslexia screening</w:t>
            </w:r>
          </w:p>
        </w:tc>
        <w:tc>
          <w:tcPr>
            <w:tcW w:w="1260" w:type="dxa"/>
            <w:vAlign w:val="center"/>
          </w:tcPr>
          <w:p w14:paraId="78E884CA" w14:textId="74BF5040" w:rsidR="00ED47EB" w:rsidRPr="00D65FB1" w:rsidRDefault="00C3400D" w:rsidP="00A72B8C">
            <w:pPr>
              <w:jc w:val="center"/>
              <w:rPr>
                <w:sz w:val="22"/>
              </w:rPr>
            </w:pPr>
            <w:r w:rsidRPr="00D65FB1">
              <w:rPr>
                <w:sz w:val="22"/>
              </w:rPr>
              <w:t>2</w:t>
            </w:r>
          </w:p>
        </w:tc>
        <w:tc>
          <w:tcPr>
            <w:tcW w:w="1530" w:type="dxa"/>
            <w:vAlign w:val="center"/>
          </w:tcPr>
          <w:p w14:paraId="44E1E2EA" w14:textId="70499326" w:rsidR="008F6850" w:rsidRPr="00D65FB1" w:rsidRDefault="00C3400D" w:rsidP="00A72B8C">
            <w:pPr>
              <w:jc w:val="center"/>
              <w:rPr>
                <w:sz w:val="22"/>
              </w:rPr>
            </w:pPr>
            <w:r w:rsidRPr="00D65FB1">
              <w:rPr>
                <w:sz w:val="22"/>
              </w:rPr>
              <w:t>Principal, dyslexia teacher</w:t>
            </w:r>
          </w:p>
        </w:tc>
        <w:tc>
          <w:tcPr>
            <w:tcW w:w="1350" w:type="dxa"/>
            <w:vAlign w:val="center"/>
          </w:tcPr>
          <w:p w14:paraId="09B92C74" w14:textId="7B5232CD" w:rsidR="00ED47EB" w:rsidRPr="00D65FB1" w:rsidRDefault="00C3400D" w:rsidP="00A72B8C">
            <w:pPr>
              <w:jc w:val="center"/>
              <w:rPr>
                <w:sz w:val="22"/>
              </w:rPr>
            </w:pPr>
            <w:r w:rsidRPr="00D65FB1">
              <w:rPr>
                <w:sz w:val="22"/>
              </w:rPr>
              <w:t>Ongoing</w:t>
            </w:r>
          </w:p>
        </w:tc>
        <w:tc>
          <w:tcPr>
            <w:tcW w:w="1530" w:type="dxa"/>
            <w:vAlign w:val="center"/>
          </w:tcPr>
          <w:p w14:paraId="42EF2083" w14:textId="4D0AF2E3" w:rsidR="00ED47EB" w:rsidRPr="00D65FB1" w:rsidRDefault="00C3400D" w:rsidP="00A72B8C">
            <w:pPr>
              <w:jc w:val="center"/>
              <w:rPr>
                <w:sz w:val="22"/>
              </w:rPr>
            </w:pPr>
            <w:r w:rsidRPr="00D65FB1">
              <w:rPr>
                <w:sz w:val="22"/>
              </w:rPr>
              <w:t>Local, State, SCE</w:t>
            </w:r>
          </w:p>
        </w:tc>
        <w:tc>
          <w:tcPr>
            <w:tcW w:w="2388" w:type="dxa"/>
            <w:vAlign w:val="center"/>
          </w:tcPr>
          <w:p w14:paraId="3944871B" w14:textId="78F80CDA" w:rsidR="00ED47EB" w:rsidRPr="00D65FB1" w:rsidRDefault="00D65FB1" w:rsidP="008F6850">
            <w:pPr>
              <w:rPr>
                <w:sz w:val="22"/>
              </w:rPr>
            </w:pPr>
            <w:r w:rsidRPr="00D65FB1">
              <w:rPr>
                <w:sz w:val="22"/>
              </w:rPr>
              <w:t>Dyslexia Screener Data</w:t>
            </w:r>
          </w:p>
        </w:tc>
        <w:tc>
          <w:tcPr>
            <w:tcW w:w="2389" w:type="dxa"/>
            <w:vAlign w:val="center"/>
          </w:tcPr>
          <w:p w14:paraId="7EBDCB48" w14:textId="1D59024F" w:rsidR="008F6850" w:rsidRPr="00D65FB1" w:rsidRDefault="00D65FB1" w:rsidP="008F6850">
            <w:pPr>
              <w:rPr>
                <w:sz w:val="22"/>
              </w:rPr>
            </w:pPr>
            <w:r>
              <w:rPr>
                <w:sz w:val="22"/>
              </w:rPr>
              <w:t>Dyslexia services offered for qualifying students</w:t>
            </w:r>
          </w:p>
        </w:tc>
      </w:tr>
      <w:tr w:rsidR="007550DC" w14:paraId="38D6B9B6" w14:textId="77777777" w:rsidTr="00392F87">
        <w:trPr>
          <w:cantSplit/>
          <w:trHeight w:val="593"/>
        </w:trPr>
        <w:tc>
          <w:tcPr>
            <w:tcW w:w="3145" w:type="dxa"/>
            <w:vAlign w:val="center"/>
          </w:tcPr>
          <w:p w14:paraId="22F860BB" w14:textId="361B5AAF" w:rsidR="007550DC" w:rsidRPr="00A72B8C" w:rsidRDefault="007550DC" w:rsidP="00A72B8C">
            <w:pPr>
              <w:rPr>
                <w:sz w:val="22"/>
              </w:rPr>
            </w:pPr>
          </w:p>
        </w:tc>
        <w:tc>
          <w:tcPr>
            <w:tcW w:w="1260" w:type="dxa"/>
            <w:vAlign w:val="center"/>
          </w:tcPr>
          <w:p w14:paraId="698536F5" w14:textId="77777777" w:rsidR="007550DC" w:rsidRPr="00A72B8C" w:rsidRDefault="007550DC" w:rsidP="00A72B8C">
            <w:pPr>
              <w:jc w:val="center"/>
              <w:rPr>
                <w:sz w:val="22"/>
              </w:rPr>
            </w:pPr>
          </w:p>
        </w:tc>
        <w:tc>
          <w:tcPr>
            <w:tcW w:w="1530" w:type="dxa"/>
            <w:vAlign w:val="center"/>
          </w:tcPr>
          <w:p w14:paraId="7BC1BAF2" w14:textId="77777777" w:rsidR="007550DC" w:rsidRPr="00A72B8C" w:rsidRDefault="007550DC" w:rsidP="00A72B8C">
            <w:pPr>
              <w:jc w:val="center"/>
              <w:rPr>
                <w:sz w:val="22"/>
              </w:rPr>
            </w:pPr>
          </w:p>
        </w:tc>
        <w:tc>
          <w:tcPr>
            <w:tcW w:w="1350" w:type="dxa"/>
            <w:vAlign w:val="center"/>
          </w:tcPr>
          <w:p w14:paraId="61C988F9" w14:textId="77777777" w:rsidR="007550DC" w:rsidRPr="00A72B8C" w:rsidRDefault="007550DC" w:rsidP="00A72B8C">
            <w:pPr>
              <w:jc w:val="center"/>
              <w:rPr>
                <w:sz w:val="22"/>
              </w:rPr>
            </w:pPr>
          </w:p>
        </w:tc>
        <w:tc>
          <w:tcPr>
            <w:tcW w:w="1530" w:type="dxa"/>
            <w:vAlign w:val="center"/>
          </w:tcPr>
          <w:p w14:paraId="3B22BB7D" w14:textId="7C78D2C9" w:rsidR="007550DC" w:rsidRPr="00A72B8C" w:rsidRDefault="007550DC" w:rsidP="00A72B8C">
            <w:pPr>
              <w:jc w:val="center"/>
              <w:rPr>
                <w:sz w:val="22"/>
              </w:rPr>
            </w:pPr>
          </w:p>
        </w:tc>
        <w:tc>
          <w:tcPr>
            <w:tcW w:w="2388" w:type="dxa"/>
            <w:vAlign w:val="center"/>
          </w:tcPr>
          <w:p w14:paraId="17B246DD" w14:textId="77777777" w:rsidR="007550DC" w:rsidRPr="00A72B8C" w:rsidRDefault="007550DC" w:rsidP="008F6850">
            <w:pPr>
              <w:rPr>
                <w:sz w:val="22"/>
              </w:rPr>
            </w:pPr>
          </w:p>
        </w:tc>
        <w:tc>
          <w:tcPr>
            <w:tcW w:w="2389" w:type="dxa"/>
            <w:vAlign w:val="center"/>
          </w:tcPr>
          <w:p w14:paraId="6BF89DA3" w14:textId="77777777" w:rsidR="007550DC" w:rsidRPr="00A72B8C" w:rsidRDefault="007550DC" w:rsidP="008F6850">
            <w:pPr>
              <w:rPr>
                <w:sz w:val="22"/>
              </w:rPr>
            </w:pPr>
          </w:p>
        </w:tc>
      </w:tr>
      <w:tr w:rsidR="007550DC" w14:paraId="5C3E0E74" w14:textId="77777777" w:rsidTr="00392F87">
        <w:trPr>
          <w:cantSplit/>
          <w:trHeight w:val="593"/>
        </w:trPr>
        <w:tc>
          <w:tcPr>
            <w:tcW w:w="3145" w:type="dxa"/>
            <w:vAlign w:val="center"/>
          </w:tcPr>
          <w:p w14:paraId="66A1FAB9" w14:textId="77777777" w:rsidR="007550DC" w:rsidRPr="00A72B8C" w:rsidRDefault="007550DC" w:rsidP="00A72B8C">
            <w:pPr>
              <w:rPr>
                <w:sz w:val="22"/>
              </w:rPr>
            </w:pPr>
          </w:p>
        </w:tc>
        <w:tc>
          <w:tcPr>
            <w:tcW w:w="1260" w:type="dxa"/>
            <w:vAlign w:val="center"/>
          </w:tcPr>
          <w:p w14:paraId="76BB753C" w14:textId="77777777" w:rsidR="007550DC" w:rsidRPr="00A72B8C" w:rsidRDefault="007550DC" w:rsidP="00A72B8C">
            <w:pPr>
              <w:jc w:val="center"/>
              <w:rPr>
                <w:sz w:val="22"/>
              </w:rPr>
            </w:pPr>
          </w:p>
        </w:tc>
        <w:tc>
          <w:tcPr>
            <w:tcW w:w="1530" w:type="dxa"/>
            <w:vAlign w:val="center"/>
          </w:tcPr>
          <w:p w14:paraId="513DA1E0" w14:textId="77777777" w:rsidR="007550DC" w:rsidRPr="00A72B8C" w:rsidRDefault="007550DC" w:rsidP="00A72B8C">
            <w:pPr>
              <w:jc w:val="center"/>
              <w:rPr>
                <w:sz w:val="22"/>
              </w:rPr>
            </w:pPr>
          </w:p>
        </w:tc>
        <w:tc>
          <w:tcPr>
            <w:tcW w:w="1350" w:type="dxa"/>
            <w:vAlign w:val="center"/>
          </w:tcPr>
          <w:p w14:paraId="75CAC6F5" w14:textId="77777777" w:rsidR="007550DC" w:rsidRPr="00A72B8C" w:rsidRDefault="007550DC" w:rsidP="00A72B8C">
            <w:pPr>
              <w:jc w:val="center"/>
              <w:rPr>
                <w:sz w:val="22"/>
              </w:rPr>
            </w:pPr>
          </w:p>
        </w:tc>
        <w:tc>
          <w:tcPr>
            <w:tcW w:w="1530" w:type="dxa"/>
            <w:vAlign w:val="center"/>
          </w:tcPr>
          <w:p w14:paraId="66060428" w14:textId="77777777" w:rsidR="007550DC" w:rsidRPr="00A72B8C" w:rsidRDefault="007550DC" w:rsidP="00A72B8C">
            <w:pPr>
              <w:jc w:val="center"/>
              <w:rPr>
                <w:sz w:val="22"/>
              </w:rPr>
            </w:pPr>
          </w:p>
        </w:tc>
        <w:tc>
          <w:tcPr>
            <w:tcW w:w="2388" w:type="dxa"/>
            <w:vAlign w:val="center"/>
          </w:tcPr>
          <w:p w14:paraId="1D0656FE" w14:textId="77777777" w:rsidR="007550DC" w:rsidRPr="00A72B8C" w:rsidRDefault="007550DC" w:rsidP="008F6850">
            <w:pPr>
              <w:rPr>
                <w:sz w:val="22"/>
              </w:rPr>
            </w:pPr>
          </w:p>
        </w:tc>
        <w:tc>
          <w:tcPr>
            <w:tcW w:w="2389" w:type="dxa"/>
            <w:vAlign w:val="center"/>
          </w:tcPr>
          <w:p w14:paraId="7B37605A" w14:textId="77777777" w:rsidR="007550DC" w:rsidRPr="00A72B8C" w:rsidRDefault="007550DC" w:rsidP="008F6850">
            <w:pPr>
              <w:rPr>
                <w:sz w:val="22"/>
              </w:rPr>
            </w:pPr>
          </w:p>
        </w:tc>
      </w:tr>
    </w:tbl>
    <w:p w14:paraId="0D2991A3" w14:textId="746E9DD7" w:rsidR="00BF7E4D" w:rsidRDefault="00774123">
      <w:pPr>
        <w:rPr>
          <w:sz w:val="32"/>
        </w:rPr>
      </w:pPr>
      <w:r>
        <w:rPr>
          <w:sz w:val="32"/>
        </w:rPr>
        <w:br w:type="page"/>
      </w:r>
    </w:p>
    <w:tbl>
      <w:tblPr>
        <w:tblStyle w:val="TableGrid"/>
        <w:tblW w:w="13592" w:type="dxa"/>
        <w:tblLook w:val="04A0" w:firstRow="1" w:lastRow="0" w:firstColumn="1" w:lastColumn="0" w:noHBand="0" w:noVBand="1"/>
      </w:tblPr>
      <w:tblGrid>
        <w:gridCol w:w="3145"/>
        <w:gridCol w:w="1260"/>
        <w:gridCol w:w="1530"/>
        <w:gridCol w:w="1350"/>
        <w:gridCol w:w="1530"/>
        <w:gridCol w:w="2388"/>
        <w:gridCol w:w="2389"/>
      </w:tblGrid>
      <w:tr w:rsidR="002067E5" w14:paraId="16214668" w14:textId="77777777" w:rsidTr="0079337E">
        <w:trPr>
          <w:trHeight w:val="346"/>
          <w:tblHeader/>
        </w:trPr>
        <w:tc>
          <w:tcPr>
            <w:tcW w:w="13592" w:type="dxa"/>
            <w:gridSpan w:val="7"/>
          </w:tcPr>
          <w:p w14:paraId="2632FDB7" w14:textId="6339482F" w:rsidR="002067E5" w:rsidRPr="00292588" w:rsidRDefault="002067E5" w:rsidP="0079337E">
            <w:pPr>
              <w:rPr>
                <w:sz w:val="32"/>
              </w:rPr>
            </w:pPr>
            <w:r w:rsidRPr="008F6850">
              <w:rPr>
                <w:b/>
                <w:sz w:val="32"/>
                <w:u w:val="single"/>
              </w:rPr>
              <w:lastRenderedPageBreak/>
              <w:t xml:space="preserve">Goal </w:t>
            </w:r>
            <w:r>
              <w:rPr>
                <w:b/>
                <w:sz w:val="32"/>
                <w:u w:val="single"/>
              </w:rPr>
              <w:t>2</w:t>
            </w:r>
            <w:r w:rsidRPr="00ED47EB">
              <w:rPr>
                <w:b/>
                <w:sz w:val="32"/>
              </w:rPr>
              <w:t xml:space="preserve">:  </w:t>
            </w:r>
            <w:r w:rsidRPr="00FD5B16">
              <w:rPr>
                <w:sz w:val="28"/>
                <w:szCs w:val="28"/>
              </w:rPr>
              <w:t>B</w:t>
            </w:r>
            <w:r w:rsidRPr="00FD5B16">
              <w:rPr>
                <w:sz w:val="28"/>
              </w:rPr>
              <w:t xml:space="preserve">y </w:t>
            </w:r>
            <w:r>
              <w:rPr>
                <w:sz w:val="28"/>
              </w:rPr>
              <w:t>June 2021</w:t>
            </w:r>
            <w:r w:rsidRPr="00FD5B16">
              <w:rPr>
                <w:sz w:val="28"/>
              </w:rPr>
              <w:t xml:space="preserve">, </w:t>
            </w:r>
            <w:r>
              <w:rPr>
                <w:sz w:val="28"/>
              </w:rPr>
              <w:t>students will show improvement in the area of social studies as evidenced on Grade 8 Social Studies state assessment scores.</w:t>
            </w:r>
          </w:p>
          <w:p w14:paraId="0D3C1001" w14:textId="54223DD6" w:rsidR="002067E5" w:rsidRDefault="002067E5" w:rsidP="0079337E">
            <w:pPr>
              <w:rPr>
                <w:sz w:val="28"/>
              </w:rPr>
            </w:pPr>
            <w:r w:rsidRPr="008F6850">
              <w:rPr>
                <w:b/>
                <w:sz w:val="32"/>
                <w:u w:val="single"/>
              </w:rPr>
              <w:t>Objective</w:t>
            </w:r>
            <w:r>
              <w:rPr>
                <w:b/>
                <w:sz w:val="32"/>
                <w:u w:val="single"/>
              </w:rPr>
              <w:t xml:space="preserve"> 1</w:t>
            </w:r>
            <w:r w:rsidRPr="00ED47EB">
              <w:rPr>
                <w:b/>
                <w:sz w:val="32"/>
              </w:rPr>
              <w:t xml:space="preserve">:  </w:t>
            </w:r>
            <w:r w:rsidRPr="00532314">
              <w:rPr>
                <w:sz w:val="28"/>
              </w:rPr>
              <w:t xml:space="preserve">By </w:t>
            </w:r>
            <w:r>
              <w:rPr>
                <w:sz w:val="28"/>
              </w:rPr>
              <w:t>June 202</w:t>
            </w:r>
            <w:r w:rsidR="006C3E55">
              <w:rPr>
                <w:sz w:val="28"/>
              </w:rPr>
              <w:t>1</w:t>
            </w:r>
            <w:r>
              <w:rPr>
                <w:sz w:val="28"/>
              </w:rPr>
              <w:t>, 70</w:t>
            </w:r>
            <w:r w:rsidRPr="00532314">
              <w:rPr>
                <w:sz w:val="28"/>
              </w:rPr>
              <w:t xml:space="preserve">% of all students will meet </w:t>
            </w:r>
            <w:r>
              <w:rPr>
                <w:sz w:val="28"/>
              </w:rPr>
              <w:t>the Approaches Grade level in Grade 8 Social Studies</w:t>
            </w:r>
            <w:r w:rsidRPr="00532314">
              <w:rPr>
                <w:sz w:val="28"/>
              </w:rPr>
              <w:t xml:space="preserve"> on the state assessment</w:t>
            </w:r>
            <w:r>
              <w:rPr>
                <w:sz w:val="28"/>
              </w:rPr>
              <w:t>, a 7% increase from 2019.</w:t>
            </w:r>
          </w:p>
          <w:p w14:paraId="543EA485" w14:textId="33EA012B" w:rsidR="002067E5" w:rsidRDefault="002067E5" w:rsidP="0079337E">
            <w:pPr>
              <w:rPr>
                <w:sz w:val="28"/>
              </w:rPr>
            </w:pPr>
            <w:r w:rsidRPr="008F6850">
              <w:rPr>
                <w:b/>
                <w:sz w:val="32"/>
                <w:u w:val="single"/>
              </w:rPr>
              <w:t>Objective</w:t>
            </w:r>
            <w:r>
              <w:rPr>
                <w:b/>
                <w:sz w:val="32"/>
                <w:u w:val="single"/>
              </w:rPr>
              <w:t xml:space="preserve"> 2</w:t>
            </w:r>
            <w:r w:rsidRPr="00ED47EB">
              <w:rPr>
                <w:b/>
                <w:sz w:val="32"/>
              </w:rPr>
              <w:t xml:space="preserve">:  </w:t>
            </w:r>
            <w:r w:rsidRPr="00532314">
              <w:rPr>
                <w:sz w:val="28"/>
              </w:rPr>
              <w:t xml:space="preserve">By </w:t>
            </w:r>
            <w:r>
              <w:rPr>
                <w:sz w:val="28"/>
              </w:rPr>
              <w:t>June 202</w:t>
            </w:r>
            <w:r w:rsidR="006C3E55">
              <w:rPr>
                <w:sz w:val="28"/>
              </w:rPr>
              <w:t>1</w:t>
            </w:r>
            <w:r>
              <w:rPr>
                <w:sz w:val="28"/>
              </w:rPr>
              <w:t>, 35</w:t>
            </w:r>
            <w:r w:rsidRPr="00532314">
              <w:rPr>
                <w:sz w:val="28"/>
              </w:rPr>
              <w:t xml:space="preserve">% of all students will meet </w:t>
            </w:r>
            <w:r>
              <w:rPr>
                <w:sz w:val="28"/>
              </w:rPr>
              <w:t>the Meets Grade level in Grade 8 Social Studies</w:t>
            </w:r>
            <w:r w:rsidRPr="00532314">
              <w:rPr>
                <w:sz w:val="28"/>
              </w:rPr>
              <w:t xml:space="preserve"> on the state assessment</w:t>
            </w:r>
            <w:r>
              <w:rPr>
                <w:sz w:val="28"/>
              </w:rPr>
              <w:t>, a 19% increase from 2019.</w:t>
            </w:r>
          </w:p>
          <w:p w14:paraId="023A57F7" w14:textId="12530D33" w:rsidR="002067E5" w:rsidRPr="00D26EB8" w:rsidRDefault="002067E5" w:rsidP="0079337E">
            <w:pPr>
              <w:rPr>
                <w:b/>
                <w:sz w:val="32"/>
              </w:rPr>
            </w:pPr>
            <w:r w:rsidRPr="008F6850">
              <w:rPr>
                <w:b/>
                <w:sz w:val="32"/>
                <w:u w:val="single"/>
              </w:rPr>
              <w:t>Objective</w:t>
            </w:r>
            <w:r>
              <w:rPr>
                <w:b/>
                <w:sz w:val="32"/>
                <w:u w:val="single"/>
              </w:rPr>
              <w:t xml:space="preserve"> 3</w:t>
            </w:r>
            <w:r w:rsidRPr="00ED47EB">
              <w:rPr>
                <w:b/>
                <w:sz w:val="32"/>
              </w:rPr>
              <w:t xml:space="preserve">:  </w:t>
            </w:r>
            <w:r w:rsidRPr="00532314">
              <w:rPr>
                <w:sz w:val="28"/>
              </w:rPr>
              <w:t xml:space="preserve">By </w:t>
            </w:r>
            <w:r>
              <w:rPr>
                <w:sz w:val="28"/>
              </w:rPr>
              <w:t>June 202</w:t>
            </w:r>
            <w:r w:rsidR="006C3E55">
              <w:rPr>
                <w:sz w:val="28"/>
              </w:rPr>
              <w:t>1</w:t>
            </w:r>
            <w:r>
              <w:rPr>
                <w:sz w:val="28"/>
              </w:rPr>
              <w:t>, 20</w:t>
            </w:r>
            <w:r w:rsidRPr="00532314">
              <w:rPr>
                <w:sz w:val="28"/>
              </w:rPr>
              <w:t xml:space="preserve">% of all students will meet </w:t>
            </w:r>
            <w:r>
              <w:rPr>
                <w:sz w:val="28"/>
              </w:rPr>
              <w:t>the Masters Grade level in Grade 8 Social Studies</w:t>
            </w:r>
            <w:r w:rsidRPr="00532314">
              <w:rPr>
                <w:sz w:val="28"/>
              </w:rPr>
              <w:t xml:space="preserve"> on the state assessment</w:t>
            </w:r>
            <w:r>
              <w:rPr>
                <w:sz w:val="28"/>
              </w:rPr>
              <w:t>, a 9% increase from 2019.</w:t>
            </w:r>
          </w:p>
          <w:p w14:paraId="134D4373" w14:textId="77777777" w:rsidR="002067E5" w:rsidRPr="008F6850" w:rsidRDefault="002067E5" w:rsidP="0079337E">
            <w:pPr>
              <w:rPr>
                <w:i/>
                <w:color w:val="FF0000"/>
                <w:sz w:val="28"/>
              </w:rPr>
            </w:pPr>
            <w:r w:rsidRPr="008F6850">
              <w:rPr>
                <w:b/>
                <w:sz w:val="32"/>
                <w:u w:val="single"/>
              </w:rPr>
              <w:t>Summative Evaluation</w:t>
            </w:r>
            <w:r>
              <w:rPr>
                <w:b/>
                <w:sz w:val="32"/>
              </w:rPr>
              <w:t xml:space="preserve">: </w:t>
            </w:r>
            <w:r>
              <w:rPr>
                <w:sz w:val="28"/>
              </w:rPr>
              <w:t>Based on campus STAAR assessment data, students in Bronte ISD will meet the above levels on the 8</w:t>
            </w:r>
            <w:r w:rsidRPr="00565EF2">
              <w:rPr>
                <w:sz w:val="28"/>
                <w:vertAlign w:val="superscript"/>
              </w:rPr>
              <w:t>th</w:t>
            </w:r>
            <w:r>
              <w:rPr>
                <w:sz w:val="28"/>
              </w:rPr>
              <w:t xml:space="preserve"> grade Social Studies assessment.</w:t>
            </w:r>
          </w:p>
        </w:tc>
      </w:tr>
      <w:tr w:rsidR="002067E5" w14:paraId="6C5DF65D" w14:textId="77777777" w:rsidTr="0079337E">
        <w:trPr>
          <w:trHeight w:val="485"/>
          <w:tblHeader/>
        </w:trPr>
        <w:tc>
          <w:tcPr>
            <w:tcW w:w="3145" w:type="dxa"/>
            <w:shd w:val="clear" w:color="auto" w:fill="BFBFBF" w:themeFill="background1" w:themeFillShade="BF"/>
            <w:vAlign w:val="center"/>
          </w:tcPr>
          <w:p w14:paraId="1596D408" w14:textId="77777777" w:rsidR="002067E5" w:rsidRPr="00A2137B" w:rsidRDefault="002067E5" w:rsidP="0079337E">
            <w:pPr>
              <w:jc w:val="center"/>
              <w:rPr>
                <w:b/>
                <w:sz w:val="22"/>
              </w:rPr>
            </w:pPr>
            <w:r w:rsidRPr="00A2137B">
              <w:rPr>
                <w:b/>
                <w:sz w:val="22"/>
              </w:rPr>
              <w:t>Activity/Strategy</w:t>
            </w:r>
          </w:p>
        </w:tc>
        <w:tc>
          <w:tcPr>
            <w:tcW w:w="1260" w:type="dxa"/>
            <w:shd w:val="clear" w:color="auto" w:fill="BFBFBF" w:themeFill="background1" w:themeFillShade="BF"/>
            <w:vAlign w:val="center"/>
          </w:tcPr>
          <w:p w14:paraId="5650FEFC" w14:textId="77777777" w:rsidR="002067E5" w:rsidRPr="00A2137B" w:rsidRDefault="002067E5" w:rsidP="0079337E">
            <w:pPr>
              <w:jc w:val="center"/>
              <w:rPr>
                <w:b/>
                <w:sz w:val="22"/>
              </w:rPr>
            </w:pPr>
            <w:r>
              <w:rPr>
                <w:b/>
                <w:sz w:val="22"/>
              </w:rPr>
              <w:t>Priority #</w:t>
            </w:r>
          </w:p>
        </w:tc>
        <w:tc>
          <w:tcPr>
            <w:tcW w:w="1530" w:type="dxa"/>
            <w:shd w:val="clear" w:color="auto" w:fill="BFBFBF" w:themeFill="background1" w:themeFillShade="BF"/>
            <w:vAlign w:val="center"/>
          </w:tcPr>
          <w:p w14:paraId="7C52FFB5" w14:textId="77777777" w:rsidR="002067E5" w:rsidRPr="00A2137B" w:rsidRDefault="002067E5" w:rsidP="0079337E">
            <w:pPr>
              <w:jc w:val="center"/>
              <w:rPr>
                <w:b/>
                <w:sz w:val="22"/>
              </w:rPr>
            </w:pPr>
            <w:r>
              <w:rPr>
                <w:b/>
                <w:sz w:val="22"/>
              </w:rPr>
              <w:t>Person(s) Responsible</w:t>
            </w:r>
          </w:p>
        </w:tc>
        <w:tc>
          <w:tcPr>
            <w:tcW w:w="1350" w:type="dxa"/>
            <w:shd w:val="clear" w:color="auto" w:fill="BFBFBF" w:themeFill="background1" w:themeFillShade="BF"/>
            <w:vAlign w:val="center"/>
          </w:tcPr>
          <w:p w14:paraId="1728ADC1" w14:textId="77777777" w:rsidR="002067E5" w:rsidRPr="00A2137B" w:rsidRDefault="002067E5" w:rsidP="0079337E">
            <w:pPr>
              <w:jc w:val="center"/>
              <w:rPr>
                <w:b/>
                <w:sz w:val="22"/>
              </w:rPr>
            </w:pPr>
            <w:r>
              <w:rPr>
                <w:b/>
                <w:sz w:val="22"/>
              </w:rPr>
              <w:t>Timeline</w:t>
            </w:r>
          </w:p>
        </w:tc>
        <w:tc>
          <w:tcPr>
            <w:tcW w:w="1530" w:type="dxa"/>
            <w:shd w:val="clear" w:color="auto" w:fill="BFBFBF" w:themeFill="background1" w:themeFillShade="BF"/>
            <w:vAlign w:val="center"/>
          </w:tcPr>
          <w:p w14:paraId="0E9E8747" w14:textId="77777777" w:rsidR="002067E5" w:rsidRPr="005C212D" w:rsidRDefault="002067E5" w:rsidP="0079337E">
            <w:pPr>
              <w:jc w:val="center"/>
              <w:rPr>
                <w:b/>
                <w:sz w:val="22"/>
              </w:rPr>
            </w:pPr>
            <w:r>
              <w:rPr>
                <w:b/>
                <w:sz w:val="22"/>
              </w:rPr>
              <w:t>Resources</w:t>
            </w:r>
          </w:p>
        </w:tc>
        <w:tc>
          <w:tcPr>
            <w:tcW w:w="2388" w:type="dxa"/>
            <w:shd w:val="clear" w:color="auto" w:fill="BFBFBF" w:themeFill="background1" w:themeFillShade="BF"/>
            <w:vAlign w:val="center"/>
          </w:tcPr>
          <w:p w14:paraId="72B8712D" w14:textId="77777777" w:rsidR="002067E5" w:rsidRPr="00A2137B" w:rsidRDefault="002067E5" w:rsidP="0079337E">
            <w:pPr>
              <w:jc w:val="center"/>
              <w:rPr>
                <w:b/>
                <w:sz w:val="22"/>
              </w:rPr>
            </w:pPr>
            <w:r>
              <w:rPr>
                <w:b/>
                <w:sz w:val="22"/>
              </w:rPr>
              <w:t>Evidence of Implementation</w:t>
            </w:r>
          </w:p>
        </w:tc>
        <w:tc>
          <w:tcPr>
            <w:tcW w:w="2389" w:type="dxa"/>
            <w:shd w:val="clear" w:color="auto" w:fill="BFBFBF" w:themeFill="background1" w:themeFillShade="BF"/>
            <w:vAlign w:val="center"/>
          </w:tcPr>
          <w:p w14:paraId="28DAC901" w14:textId="77777777" w:rsidR="002067E5" w:rsidRPr="00A2137B" w:rsidRDefault="002067E5" w:rsidP="0079337E">
            <w:pPr>
              <w:jc w:val="center"/>
              <w:rPr>
                <w:b/>
                <w:sz w:val="22"/>
              </w:rPr>
            </w:pPr>
            <w:r>
              <w:rPr>
                <w:b/>
                <w:sz w:val="22"/>
              </w:rPr>
              <w:t>Evidence of Impact</w:t>
            </w:r>
          </w:p>
        </w:tc>
      </w:tr>
      <w:tr w:rsidR="002067E5" w14:paraId="2D6D3C67" w14:textId="77777777" w:rsidTr="0079337E">
        <w:trPr>
          <w:cantSplit/>
          <w:trHeight w:val="593"/>
        </w:trPr>
        <w:tc>
          <w:tcPr>
            <w:tcW w:w="3145" w:type="dxa"/>
            <w:vAlign w:val="center"/>
          </w:tcPr>
          <w:p w14:paraId="6BC1472B" w14:textId="77777777" w:rsidR="002067E5" w:rsidRPr="00F33BCB" w:rsidRDefault="002067E5" w:rsidP="0079337E">
            <w:pPr>
              <w:rPr>
                <w:sz w:val="22"/>
              </w:rPr>
            </w:pPr>
            <w:r>
              <w:rPr>
                <w:sz w:val="22"/>
              </w:rPr>
              <w:t>Grade 8 Social Studies benchmark to be given in December and data disaggregated to show strengths and weaknesses in TEKS covered and those still to be taught.</w:t>
            </w:r>
          </w:p>
        </w:tc>
        <w:tc>
          <w:tcPr>
            <w:tcW w:w="1260" w:type="dxa"/>
            <w:vAlign w:val="center"/>
          </w:tcPr>
          <w:p w14:paraId="70D42059" w14:textId="77777777" w:rsidR="002067E5" w:rsidRPr="00D20C45" w:rsidRDefault="002067E5" w:rsidP="0079337E">
            <w:pPr>
              <w:jc w:val="center"/>
              <w:rPr>
                <w:color w:val="FF0000"/>
                <w:sz w:val="22"/>
              </w:rPr>
            </w:pPr>
            <w:r w:rsidRPr="00C653A1">
              <w:rPr>
                <w:sz w:val="22"/>
              </w:rPr>
              <w:t>2</w:t>
            </w:r>
            <w:r>
              <w:rPr>
                <w:sz w:val="22"/>
              </w:rPr>
              <w:t>, 4</w:t>
            </w:r>
          </w:p>
        </w:tc>
        <w:tc>
          <w:tcPr>
            <w:tcW w:w="1530" w:type="dxa"/>
            <w:vAlign w:val="center"/>
          </w:tcPr>
          <w:p w14:paraId="14E9ED8C" w14:textId="77777777" w:rsidR="002067E5" w:rsidRPr="00C653A1" w:rsidRDefault="002067E5" w:rsidP="0079337E">
            <w:pPr>
              <w:jc w:val="center"/>
              <w:rPr>
                <w:sz w:val="22"/>
              </w:rPr>
            </w:pPr>
            <w:r>
              <w:rPr>
                <w:sz w:val="22"/>
              </w:rPr>
              <w:t>T</w:t>
            </w:r>
            <w:r w:rsidRPr="00C653A1">
              <w:rPr>
                <w:sz w:val="22"/>
              </w:rPr>
              <w:t>eacher</w:t>
            </w:r>
            <w:r>
              <w:rPr>
                <w:sz w:val="22"/>
              </w:rPr>
              <w:t>,</w:t>
            </w:r>
          </w:p>
          <w:p w14:paraId="6D4AC708" w14:textId="77777777" w:rsidR="002067E5" w:rsidRPr="008F6850" w:rsidRDefault="002067E5" w:rsidP="0079337E">
            <w:pPr>
              <w:jc w:val="center"/>
              <w:rPr>
                <w:color w:val="FF0000"/>
                <w:sz w:val="22"/>
              </w:rPr>
            </w:pPr>
            <w:r w:rsidRPr="00C653A1">
              <w:rPr>
                <w:sz w:val="22"/>
              </w:rPr>
              <w:t>Principal</w:t>
            </w:r>
          </w:p>
        </w:tc>
        <w:tc>
          <w:tcPr>
            <w:tcW w:w="1350" w:type="dxa"/>
            <w:vAlign w:val="center"/>
          </w:tcPr>
          <w:p w14:paraId="68C2806E" w14:textId="77777777" w:rsidR="002067E5" w:rsidRPr="008F6850" w:rsidRDefault="002067E5" w:rsidP="0079337E">
            <w:pPr>
              <w:jc w:val="center"/>
              <w:rPr>
                <w:color w:val="FF0000"/>
                <w:sz w:val="22"/>
              </w:rPr>
            </w:pPr>
            <w:r w:rsidRPr="00DA4886">
              <w:rPr>
                <w:sz w:val="22"/>
              </w:rPr>
              <w:t xml:space="preserve">Every </w:t>
            </w:r>
            <w:r>
              <w:rPr>
                <w:sz w:val="22"/>
              </w:rPr>
              <w:t>6</w:t>
            </w:r>
            <w:r w:rsidRPr="00DA4886">
              <w:rPr>
                <w:sz w:val="22"/>
              </w:rPr>
              <w:t xml:space="preserve"> weeks</w:t>
            </w:r>
          </w:p>
        </w:tc>
        <w:tc>
          <w:tcPr>
            <w:tcW w:w="1530" w:type="dxa"/>
            <w:vAlign w:val="center"/>
          </w:tcPr>
          <w:p w14:paraId="08C5E5FD" w14:textId="67F2DAA9" w:rsidR="002067E5" w:rsidRPr="00A72B8C" w:rsidRDefault="002067E5" w:rsidP="0079337E">
            <w:pPr>
              <w:jc w:val="center"/>
              <w:rPr>
                <w:sz w:val="22"/>
              </w:rPr>
            </w:pPr>
            <w:r>
              <w:rPr>
                <w:sz w:val="22"/>
              </w:rPr>
              <w:t>Local, State, SCE</w:t>
            </w:r>
          </w:p>
        </w:tc>
        <w:tc>
          <w:tcPr>
            <w:tcW w:w="2388" w:type="dxa"/>
            <w:vAlign w:val="center"/>
          </w:tcPr>
          <w:p w14:paraId="2B14CF36" w14:textId="77777777" w:rsidR="002067E5" w:rsidRPr="00D20C45" w:rsidRDefault="002067E5" w:rsidP="0079337E">
            <w:pPr>
              <w:rPr>
                <w:color w:val="FF0000"/>
                <w:sz w:val="22"/>
              </w:rPr>
            </w:pPr>
            <w:r>
              <w:rPr>
                <w:sz w:val="22"/>
              </w:rPr>
              <w:t>Benchmark results will be kept on file in teacher’s classroom.</w:t>
            </w:r>
          </w:p>
        </w:tc>
        <w:tc>
          <w:tcPr>
            <w:tcW w:w="2389" w:type="dxa"/>
            <w:vAlign w:val="center"/>
          </w:tcPr>
          <w:p w14:paraId="585E1C37" w14:textId="77777777" w:rsidR="002067E5" w:rsidRPr="00A72B8C" w:rsidRDefault="002067E5" w:rsidP="0079337E">
            <w:pPr>
              <w:rPr>
                <w:sz w:val="22"/>
              </w:rPr>
            </w:pPr>
            <w:r>
              <w:rPr>
                <w:sz w:val="22"/>
              </w:rPr>
              <w:t>Improved performance on STAAR Social Studies assessment</w:t>
            </w:r>
          </w:p>
        </w:tc>
      </w:tr>
      <w:tr w:rsidR="002067E5" w14:paraId="4265E44B" w14:textId="77777777" w:rsidTr="0079337E">
        <w:trPr>
          <w:cantSplit/>
          <w:trHeight w:val="593"/>
        </w:trPr>
        <w:tc>
          <w:tcPr>
            <w:tcW w:w="3145" w:type="dxa"/>
            <w:vAlign w:val="center"/>
          </w:tcPr>
          <w:p w14:paraId="52B30DC3" w14:textId="77777777" w:rsidR="002067E5" w:rsidRPr="00DB226C" w:rsidRDefault="002067E5" w:rsidP="0079337E">
            <w:pPr>
              <w:rPr>
                <w:sz w:val="22"/>
              </w:rPr>
            </w:pPr>
            <w:r>
              <w:rPr>
                <w:sz w:val="22"/>
              </w:rPr>
              <w:t>Social Studies teachers in grades 3-12 will utilize TEKS Resource System and follow the Scope and Sequence.</w:t>
            </w:r>
          </w:p>
        </w:tc>
        <w:tc>
          <w:tcPr>
            <w:tcW w:w="1260" w:type="dxa"/>
            <w:vAlign w:val="center"/>
          </w:tcPr>
          <w:p w14:paraId="3A23E395" w14:textId="77777777" w:rsidR="002067E5" w:rsidRPr="00D20C45" w:rsidRDefault="002067E5" w:rsidP="0079337E">
            <w:pPr>
              <w:jc w:val="center"/>
              <w:rPr>
                <w:color w:val="FF0000"/>
                <w:sz w:val="22"/>
              </w:rPr>
            </w:pPr>
            <w:r w:rsidRPr="002667F2">
              <w:rPr>
                <w:sz w:val="22"/>
              </w:rPr>
              <w:t>2</w:t>
            </w:r>
            <w:r>
              <w:rPr>
                <w:sz w:val="22"/>
              </w:rPr>
              <w:t>, 4</w:t>
            </w:r>
          </w:p>
        </w:tc>
        <w:tc>
          <w:tcPr>
            <w:tcW w:w="1530" w:type="dxa"/>
            <w:vAlign w:val="center"/>
          </w:tcPr>
          <w:p w14:paraId="0DDE9AA2" w14:textId="77777777" w:rsidR="002067E5" w:rsidRPr="002667F2" w:rsidRDefault="002067E5" w:rsidP="0079337E">
            <w:pPr>
              <w:jc w:val="center"/>
              <w:rPr>
                <w:sz w:val="22"/>
              </w:rPr>
            </w:pPr>
            <w:r>
              <w:rPr>
                <w:sz w:val="22"/>
              </w:rPr>
              <w:t>Social Studies</w:t>
            </w:r>
            <w:r w:rsidRPr="002667F2">
              <w:rPr>
                <w:sz w:val="22"/>
              </w:rPr>
              <w:t xml:space="preserve"> teachers</w:t>
            </w:r>
            <w:r>
              <w:rPr>
                <w:sz w:val="22"/>
              </w:rPr>
              <w:t xml:space="preserve"> grades 3-12,</w:t>
            </w:r>
          </w:p>
          <w:p w14:paraId="2FDEE19D" w14:textId="77777777" w:rsidR="002067E5" w:rsidRPr="00A72B8C" w:rsidRDefault="002067E5" w:rsidP="0079337E">
            <w:pPr>
              <w:jc w:val="center"/>
              <w:rPr>
                <w:sz w:val="22"/>
              </w:rPr>
            </w:pPr>
            <w:r w:rsidRPr="002667F2">
              <w:rPr>
                <w:sz w:val="22"/>
              </w:rPr>
              <w:t>Principal</w:t>
            </w:r>
          </w:p>
        </w:tc>
        <w:tc>
          <w:tcPr>
            <w:tcW w:w="1350" w:type="dxa"/>
            <w:vAlign w:val="center"/>
          </w:tcPr>
          <w:p w14:paraId="148216AF" w14:textId="77777777" w:rsidR="002067E5" w:rsidRPr="00A72B8C" w:rsidRDefault="002067E5" w:rsidP="0079337E">
            <w:pPr>
              <w:jc w:val="center"/>
              <w:rPr>
                <w:sz w:val="22"/>
              </w:rPr>
            </w:pPr>
            <w:r w:rsidRPr="00894816">
              <w:rPr>
                <w:sz w:val="22"/>
              </w:rPr>
              <w:t xml:space="preserve">Every </w:t>
            </w:r>
            <w:r>
              <w:rPr>
                <w:sz w:val="22"/>
              </w:rPr>
              <w:t>6</w:t>
            </w:r>
            <w:r w:rsidRPr="00894816">
              <w:rPr>
                <w:sz w:val="22"/>
              </w:rPr>
              <w:t xml:space="preserve"> weeks</w:t>
            </w:r>
          </w:p>
        </w:tc>
        <w:tc>
          <w:tcPr>
            <w:tcW w:w="1530" w:type="dxa"/>
            <w:vAlign w:val="center"/>
          </w:tcPr>
          <w:p w14:paraId="5DACF876" w14:textId="77777777" w:rsidR="002067E5" w:rsidRPr="00A72B8C" w:rsidRDefault="002067E5" w:rsidP="0079337E">
            <w:pPr>
              <w:jc w:val="center"/>
              <w:rPr>
                <w:sz w:val="22"/>
              </w:rPr>
            </w:pPr>
            <w:r>
              <w:rPr>
                <w:sz w:val="22"/>
              </w:rPr>
              <w:t>Local, State, SCE, Title</w:t>
            </w:r>
          </w:p>
        </w:tc>
        <w:tc>
          <w:tcPr>
            <w:tcW w:w="2388" w:type="dxa"/>
            <w:vAlign w:val="center"/>
          </w:tcPr>
          <w:p w14:paraId="4FC4AC3F" w14:textId="77777777" w:rsidR="002067E5" w:rsidRPr="00D20C45" w:rsidRDefault="002067E5" w:rsidP="0079337E">
            <w:pPr>
              <w:rPr>
                <w:color w:val="FF0000"/>
                <w:sz w:val="22"/>
              </w:rPr>
            </w:pPr>
            <w:r w:rsidRPr="00894816">
              <w:rPr>
                <w:sz w:val="22"/>
              </w:rPr>
              <w:t>Lesson plans, walk through data</w:t>
            </w:r>
          </w:p>
        </w:tc>
        <w:tc>
          <w:tcPr>
            <w:tcW w:w="2389" w:type="dxa"/>
            <w:vAlign w:val="center"/>
          </w:tcPr>
          <w:p w14:paraId="4710BD82" w14:textId="77777777" w:rsidR="002067E5" w:rsidRDefault="002067E5" w:rsidP="0079337E">
            <w:pPr>
              <w:rPr>
                <w:color w:val="FF0000"/>
                <w:sz w:val="22"/>
              </w:rPr>
            </w:pPr>
            <w:r>
              <w:rPr>
                <w:sz w:val="22"/>
              </w:rPr>
              <w:t>Improved performance on STAAR Social Studies assessment</w:t>
            </w:r>
            <w:r w:rsidRPr="008F6850">
              <w:rPr>
                <w:color w:val="FF0000"/>
                <w:sz w:val="22"/>
              </w:rPr>
              <w:t xml:space="preserve"> </w:t>
            </w:r>
          </w:p>
          <w:p w14:paraId="68430F26" w14:textId="77777777" w:rsidR="002067E5" w:rsidRPr="008F6850" w:rsidRDefault="002067E5" w:rsidP="0079337E">
            <w:pPr>
              <w:rPr>
                <w:color w:val="FF0000"/>
                <w:sz w:val="22"/>
              </w:rPr>
            </w:pPr>
          </w:p>
          <w:p w14:paraId="6FA9065C" w14:textId="77777777" w:rsidR="002067E5" w:rsidRPr="008F6850" w:rsidRDefault="002067E5" w:rsidP="0079337E">
            <w:pPr>
              <w:rPr>
                <w:color w:val="FF0000"/>
                <w:sz w:val="22"/>
              </w:rPr>
            </w:pPr>
            <w:r w:rsidRPr="009461FD">
              <w:rPr>
                <w:sz w:val="22"/>
              </w:rPr>
              <w:t>Student success as evidenced by walkthrough documentation</w:t>
            </w:r>
          </w:p>
        </w:tc>
      </w:tr>
      <w:tr w:rsidR="002067E5" w14:paraId="655E2698" w14:textId="77777777" w:rsidTr="0079337E">
        <w:trPr>
          <w:cantSplit/>
          <w:trHeight w:val="593"/>
        </w:trPr>
        <w:tc>
          <w:tcPr>
            <w:tcW w:w="3145" w:type="dxa"/>
            <w:vAlign w:val="center"/>
          </w:tcPr>
          <w:p w14:paraId="59F3E83D" w14:textId="77777777" w:rsidR="002067E5" w:rsidRDefault="002067E5" w:rsidP="0079337E">
            <w:pPr>
              <w:rPr>
                <w:sz w:val="22"/>
              </w:rPr>
            </w:pPr>
            <w:r>
              <w:rPr>
                <w:sz w:val="22"/>
              </w:rPr>
              <w:t>IXL Online program will be utilized to help monitor student progress and enrich learning for students already performing on grade level.</w:t>
            </w:r>
          </w:p>
        </w:tc>
        <w:tc>
          <w:tcPr>
            <w:tcW w:w="1260" w:type="dxa"/>
            <w:vAlign w:val="center"/>
          </w:tcPr>
          <w:p w14:paraId="7D214193" w14:textId="77777777" w:rsidR="002067E5" w:rsidRPr="002667F2" w:rsidRDefault="002067E5" w:rsidP="0079337E">
            <w:pPr>
              <w:jc w:val="center"/>
              <w:rPr>
                <w:sz w:val="22"/>
              </w:rPr>
            </w:pPr>
            <w:r>
              <w:rPr>
                <w:sz w:val="22"/>
              </w:rPr>
              <w:t>2, 4</w:t>
            </w:r>
          </w:p>
        </w:tc>
        <w:tc>
          <w:tcPr>
            <w:tcW w:w="1530" w:type="dxa"/>
            <w:vAlign w:val="center"/>
          </w:tcPr>
          <w:p w14:paraId="7FDDA74C" w14:textId="77777777" w:rsidR="002067E5" w:rsidRDefault="002067E5" w:rsidP="0079337E">
            <w:pPr>
              <w:jc w:val="center"/>
              <w:rPr>
                <w:sz w:val="22"/>
              </w:rPr>
            </w:pPr>
            <w:r>
              <w:rPr>
                <w:sz w:val="22"/>
              </w:rPr>
              <w:t>Teacher, Technology, Principal</w:t>
            </w:r>
          </w:p>
        </w:tc>
        <w:tc>
          <w:tcPr>
            <w:tcW w:w="1350" w:type="dxa"/>
            <w:vAlign w:val="center"/>
          </w:tcPr>
          <w:p w14:paraId="75681B66" w14:textId="77777777" w:rsidR="002067E5" w:rsidRPr="00894816" w:rsidRDefault="002067E5" w:rsidP="0079337E">
            <w:pPr>
              <w:jc w:val="center"/>
              <w:rPr>
                <w:sz w:val="22"/>
              </w:rPr>
            </w:pPr>
            <w:r>
              <w:rPr>
                <w:sz w:val="22"/>
              </w:rPr>
              <w:t>Every 3 weeks</w:t>
            </w:r>
          </w:p>
        </w:tc>
        <w:tc>
          <w:tcPr>
            <w:tcW w:w="1530" w:type="dxa"/>
            <w:vAlign w:val="center"/>
          </w:tcPr>
          <w:p w14:paraId="35EFFD95" w14:textId="02B2DDC1" w:rsidR="002067E5" w:rsidRDefault="002067E5" w:rsidP="0079337E">
            <w:pPr>
              <w:jc w:val="center"/>
              <w:rPr>
                <w:sz w:val="22"/>
              </w:rPr>
            </w:pPr>
            <w:r>
              <w:rPr>
                <w:sz w:val="22"/>
              </w:rPr>
              <w:t>Local, State, SCE</w:t>
            </w:r>
          </w:p>
        </w:tc>
        <w:tc>
          <w:tcPr>
            <w:tcW w:w="2388" w:type="dxa"/>
            <w:vAlign w:val="center"/>
          </w:tcPr>
          <w:p w14:paraId="52E01BC3" w14:textId="77777777" w:rsidR="002067E5" w:rsidRPr="00894816" w:rsidRDefault="002067E5" w:rsidP="0079337E">
            <w:pPr>
              <w:rPr>
                <w:sz w:val="22"/>
              </w:rPr>
            </w:pPr>
            <w:r>
              <w:rPr>
                <w:sz w:val="22"/>
              </w:rPr>
              <w:t>Lesson plans, walk through data, student performance data</w:t>
            </w:r>
          </w:p>
        </w:tc>
        <w:tc>
          <w:tcPr>
            <w:tcW w:w="2389" w:type="dxa"/>
            <w:vAlign w:val="center"/>
          </w:tcPr>
          <w:p w14:paraId="7A95F17C" w14:textId="77777777" w:rsidR="002067E5" w:rsidRDefault="002067E5" w:rsidP="0079337E">
            <w:pPr>
              <w:rPr>
                <w:sz w:val="22"/>
              </w:rPr>
            </w:pPr>
            <w:r>
              <w:rPr>
                <w:sz w:val="22"/>
              </w:rPr>
              <w:t>Improved performance on STAAR Social Studies assessment</w:t>
            </w:r>
          </w:p>
        </w:tc>
      </w:tr>
      <w:tr w:rsidR="002067E5" w14:paraId="13800BE0" w14:textId="77777777" w:rsidTr="0079337E">
        <w:trPr>
          <w:cantSplit/>
          <w:trHeight w:val="593"/>
        </w:trPr>
        <w:tc>
          <w:tcPr>
            <w:tcW w:w="3145" w:type="dxa"/>
            <w:vAlign w:val="center"/>
          </w:tcPr>
          <w:p w14:paraId="67FB7B7E" w14:textId="733A5DD1" w:rsidR="002067E5" w:rsidRPr="00C82EAE" w:rsidRDefault="00C41185" w:rsidP="0079337E">
            <w:pPr>
              <w:rPr>
                <w:sz w:val="22"/>
              </w:rPr>
            </w:pPr>
            <w:r>
              <w:rPr>
                <w:sz w:val="22"/>
              </w:rPr>
              <w:t>Social Studies will be taught as a stand-alone course in grades 3-6</w:t>
            </w:r>
            <w:r w:rsidR="00EB6647">
              <w:rPr>
                <w:sz w:val="22"/>
              </w:rPr>
              <w:t xml:space="preserve"> to build a better foundation for social studies instruction before students enter 7</w:t>
            </w:r>
            <w:r w:rsidR="00EB6647" w:rsidRPr="00EB6647">
              <w:rPr>
                <w:sz w:val="22"/>
                <w:vertAlign w:val="superscript"/>
              </w:rPr>
              <w:t>th</w:t>
            </w:r>
            <w:r w:rsidR="00EB6647">
              <w:rPr>
                <w:sz w:val="22"/>
              </w:rPr>
              <w:t xml:space="preserve"> grade</w:t>
            </w:r>
            <w:r w:rsidR="00B675E0">
              <w:rPr>
                <w:sz w:val="22"/>
              </w:rPr>
              <w:t>.</w:t>
            </w:r>
          </w:p>
        </w:tc>
        <w:tc>
          <w:tcPr>
            <w:tcW w:w="1260" w:type="dxa"/>
            <w:vAlign w:val="center"/>
          </w:tcPr>
          <w:p w14:paraId="35BD8EA7" w14:textId="3D3C51A9" w:rsidR="002067E5" w:rsidRDefault="002067E5" w:rsidP="0079337E">
            <w:pPr>
              <w:jc w:val="center"/>
              <w:rPr>
                <w:sz w:val="22"/>
              </w:rPr>
            </w:pPr>
            <w:r>
              <w:rPr>
                <w:sz w:val="22"/>
              </w:rPr>
              <w:t>2</w:t>
            </w:r>
            <w:r w:rsidR="00761EDA">
              <w:rPr>
                <w:sz w:val="22"/>
              </w:rPr>
              <w:t>, 4</w:t>
            </w:r>
          </w:p>
        </w:tc>
        <w:tc>
          <w:tcPr>
            <w:tcW w:w="1530" w:type="dxa"/>
            <w:vAlign w:val="center"/>
          </w:tcPr>
          <w:p w14:paraId="44167C80" w14:textId="6B25622C" w:rsidR="002067E5" w:rsidRDefault="00B675E0" w:rsidP="0079337E">
            <w:pPr>
              <w:jc w:val="center"/>
              <w:rPr>
                <w:sz w:val="22"/>
              </w:rPr>
            </w:pPr>
            <w:r>
              <w:rPr>
                <w:sz w:val="22"/>
              </w:rPr>
              <w:t>Principal, Human Resources</w:t>
            </w:r>
          </w:p>
        </w:tc>
        <w:tc>
          <w:tcPr>
            <w:tcW w:w="1350" w:type="dxa"/>
            <w:vAlign w:val="center"/>
          </w:tcPr>
          <w:p w14:paraId="2DB3208E" w14:textId="77777777" w:rsidR="002067E5" w:rsidRDefault="002067E5" w:rsidP="0079337E">
            <w:pPr>
              <w:jc w:val="center"/>
              <w:rPr>
                <w:sz w:val="22"/>
              </w:rPr>
            </w:pPr>
            <w:r>
              <w:rPr>
                <w:sz w:val="22"/>
              </w:rPr>
              <w:t>Ongoing</w:t>
            </w:r>
          </w:p>
        </w:tc>
        <w:tc>
          <w:tcPr>
            <w:tcW w:w="1530" w:type="dxa"/>
            <w:vAlign w:val="center"/>
          </w:tcPr>
          <w:p w14:paraId="4BF4AA32" w14:textId="77777777" w:rsidR="002067E5" w:rsidRDefault="002067E5" w:rsidP="0079337E">
            <w:pPr>
              <w:jc w:val="center"/>
              <w:rPr>
                <w:sz w:val="22"/>
              </w:rPr>
            </w:pPr>
            <w:r>
              <w:rPr>
                <w:sz w:val="22"/>
              </w:rPr>
              <w:t>Local, State, SCE, Title</w:t>
            </w:r>
          </w:p>
        </w:tc>
        <w:tc>
          <w:tcPr>
            <w:tcW w:w="2388" w:type="dxa"/>
            <w:vAlign w:val="center"/>
          </w:tcPr>
          <w:p w14:paraId="04322C5D" w14:textId="36F8B376" w:rsidR="002067E5" w:rsidRDefault="00B675E0" w:rsidP="0079337E">
            <w:pPr>
              <w:rPr>
                <w:sz w:val="22"/>
              </w:rPr>
            </w:pPr>
            <w:r>
              <w:rPr>
                <w:sz w:val="22"/>
              </w:rPr>
              <w:t>Staff count, staff schedule</w:t>
            </w:r>
          </w:p>
        </w:tc>
        <w:tc>
          <w:tcPr>
            <w:tcW w:w="2389" w:type="dxa"/>
            <w:vAlign w:val="center"/>
          </w:tcPr>
          <w:p w14:paraId="13DCAA5A" w14:textId="754962C6" w:rsidR="002067E5" w:rsidRDefault="00B46FDF" w:rsidP="0079337E">
            <w:pPr>
              <w:rPr>
                <w:sz w:val="22"/>
              </w:rPr>
            </w:pPr>
            <w:r>
              <w:rPr>
                <w:sz w:val="22"/>
              </w:rPr>
              <w:t>Local assessment data</w:t>
            </w:r>
          </w:p>
        </w:tc>
      </w:tr>
    </w:tbl>
    <w:p w14:paraId="6C6122ED" w14:textId="18E55ADF" w:rsidR="00716C73" w:rsidRDefault="00AE1E22">
      <w:pPr>
        <w:rPr>
          <w:sz w:val="32"/>
        </w:rPr>
      </w:pPr>
      <w:r>
        <w:rPr>
          <w:sz w:val="32"/>
        </w:rPr>
        <w:br w:type="page"/>
      </w:r>
    </w:p>
    <w:tbl>
      <w:tblPr>
        <w:tblStyle w:val="TableGrid"/>
        <w:tblW w:w="13592" w:type="dxa"/>
        <w:tblLook w:val="04A0" w:firstRow="1" w:lastRow="0" w:firstColumn="1" w:lastColumn="0" w:noHBand="0" w:noVBand="1"/>
      </w:tblPr>
      <w:tblGrid>
        <w:gridCol w:w="3145"/>
        <w:gridCol w:w="1260"/>
        <w:gridCol w:w="1530"/>
        <w:gridCol w:w="1350"/>
        <w:gridCol w:w="1530"/>
        <w:gridCol w:w="2388"/>
        <w:gridCol w:w="2389"/>
      </w:tblGrid>
      <w:tr w:rsidR="00716C73" w:rsidRPr="008F6850" w14:paraId="347D486B" w14:textId="77777777" w:rsidTr="0079337E">
        <w:trPr>
          <w:trHeight w:val="346"/>
          <w:tblHeader/>
        </w:trPr>
        <w:tc>
          <w:tcPr>
            <w:tcW w:w="13592" w:type="dxa"/>
            <w:gridSpan w:val="7"/>
          </w:tcPr>
          <w:p w14:paraId="6585E1D2" w14:textId="55E6B1FD" w:rsidR="00716C73" w:rsidRDefault="00716C73" w:rsidP="0079337E">
            <w:pPr>
              <w:rPr>
                <w:i/>
                <w:color w:val="FF0000"/>
                <w:sz w:val="28"/>
                <w:szCs w:val="28"/>
              </w:rPr>
            </w:pPr>
            <w:r w:rsidRPr="008F6850">
              <w:rPr>
                <w:b/>
                <w:sz w:val="32"/>
                <w:u w:val="single"/>
              </w:rPr>
              <w:lastRenderedPageBreak/>
              <w:t xml:space="preserve">Goal </w:t>
            </w:r>
            <w:r>
              <w:rPr>
                <w:b/>
                <w:sz w:val="32"/>
                <w:u w:val="single"/>
              </w:rPr>
              <w:t>3</w:t>
            </w:r>
            <w:r w:rsidRPr="00ED47EB">
              <w:rPr>
                <w:b/>
                <w:sz w:val="32"/>
              </w:rPr>
              <w:t xml:space="preserve">:  </w:t>
            </w:r>
            <w:r w:rsidRPr="00514B75">
              <w:rPr>
                <w:sz w:val="28"/>
                <w:szCs w:val="28"/>
              </w:rPr>
              <w:t>In B</w:t>
            </w:r>
            <w:r>
              <w:rPr>
                <w:sz w:val="28"/>
                <w:szCs w:val="28"/>
              </w:rPr>
              <w:t>ronte</w:t>
            </w:r>
            <w:r w:rsidRPr="00514B75">
              <w:rPr>
                <w:sz w:val="28"/>
                <w:szCs w:val="28"/>
              </w:rPr>
              <w:t xml:space="preserve"> ISD</w:t>
            </w:r>
            <w:r>
              <w:rPr>
                <w:sz w:val="28"/>
                <w:szCs w:val="28"/>
              </w:rPr>
              <w:t>,</w:t>
            </w:r>
            <w:r w:rsidRPr="00514B75">
              <w:rPr>
                <w:sz w:val="28"/>
                <w:szCs w:val="28"/>
              </w:rPr>
              <w:t xml:space="preserve"> </w:t>
            </w:r>
            <w:r w:rsidR="008613D3">
              <w:rPr>
                <w:sz w:val="28"/>
                <w:szCs w:val="28"/>
              </w:rPr>
              <w:t>we will provide students with effective instruction to fill the learning ga</w:t>
            </w:r>
            <w:r w:rsidR="00E76395">
              <w:rPr>
                <w:sz w:val="28"/>
                <w:szCs w:val="28"/>
              </w:rPr>
              <w:t>ps caused by Covid-19 school closure in the Spring of 2020.</w:t>
            </w:r>
          </w:p>
          <w:p w14:paraId="5C351BB7" w14:textId="02F8560A" w:rsidR="00716C73" w:rsidRPr="00EB051D" w:rsidRDefault="00716C73" w:rsidP="0079337E">
            <w:pPr>
              <w:rPr>
                <w:bCs/>
                <w:sz w:val="28"/>
                <w:szCs w:val="28"/>
              </w:rPr>
            </w:pPr>
            <w:r w:rsidRPr="00EB051D">
              <w:rPr>
                <w:b/>
                <w:sz w:val="32"/>
                <w:u w:val="single"/>
              </w:rPr>
              <w:t>Objective 1</w:t>
            </w:r>
            <w:r w:rsidRPr="00EB051D">
              <w:rPr>
                <w:b/>
                <w:sz w:val="32"/>
              </w:rPr>
              <w:t xml:space="preserve">: </w:t>
            </w:r>
            <w:r w:rsidR="00A963D0" w:rsidRPr="00EB051D">
              <w:rPr>
                <w:bCs/>
                <w:sz w:val="28"/>
                <w:szCs w:val="28"/>
              </w:rPr>
              <w:t xml:space="preserve">By May 2021, students will </w:t>
            </w:r>
            <w:r w:rsidR="00DC39CE" w:rsidRPr="00EB051D">
              <w:rPr>
                <w:bCs/>
                <w:sz w:val="28"/>
                <w:szCs w:val="28"/>
              </w:rPr>
              <w:t>perform at or above grade level on state and local assessments.</w:t>
            </w:r>
          </w:p>
          <w:p w14:paraId="7C7520EE" w14:textId="7B4BD770" w:rsidR="00716C73" w:rsidRPr="00A43A2C" w:rsidRDefault="00716C73" w:rsidP="0079337E">
            <w:pPr>
              <w:rPr>
                <w:bCs/>
                <w:i/>
                <w:color w:val="FF0000"/>
                <w:sz w:val="28"/>
                <w:szCs w:val="28"/>
              </w:rPr>
            </w:pPr>
            <w:r w:rsidRPr="00EB051D">
              <w:rPr>
                <w:b/>
                <w:sz w:val="32"/>
                <w:u w:val="single"/>
              </w:rPr>
              <w:t>Summative Evaluation</w:t>
            </w:r>
            <w:r w:rsidRPr="00EB051D">
              <w:rPr>
                <w:b/>
                <w:sz w:val="32"/>
              </w:rPr>
              <w:t xml:space="preserve">: </w:t>
            </w:r>
            <w:r w:rsidR="00A43A2C" w:rsidRPr="00EB051D">
              <w:rPr>
                <w:bCs/>
                <w:sz w:val="28"/>
                <w:szCs w:val="28"/>
              </w:rPr>
              <w:t>Based</w:t>
            </w:r>
            <w:r w:rsidR="00A43A2C">
              <w:rPr>
                <w:bCs/>
                <w:sz w:val="28"/>
                <w:szCs w:val="28"/>
              </w:rPr>
              <w:t xml:space="preserve"> on 2021 STAAR and local assessments, student</w:t>
            </w:r>
            <w:r w:rsidR="009A577B">
              <w:rPr>
                <w:bCs/>
                <w:sz w:val="28"/>
                <w:szCs w:val="28"/>
              </w:rPr>
              <w:t xml:space="preserve"> performance will be at or above grade level.</w:t>
            </w:r>
          </w:p>
        </w:tc>
      </w:tr>
      <w:tr w:rsidR="00716C73" w:rsidRPr="00A2137B" w14:paraId="231CE854" w14:textId="77777777" w:rsidTr="0079337E">
        <w:trPr>
          <w:trHeight w:val="485"/>
          <w:tblHeader/>
        </w:trPr>
        <w:tc>
          <w:tcPr>
            <w:tcW w:w="3145" w:type="dxa"/>
            <w:shd w:val="clear" w:color="auto" w:fill="BFBFBF" w:themeFill="background1" w:themeFillShade="BF"/>
            <w:vAlign w:val="center"/>
          </w:tcPr>
          <w:p w14:paraId="454FF162" w14:textId="77777777" w:rsidR="00716C73" w:rsidRPr="00A2137B" w:rsidRDefault="00716C73" w:rsidP="0079337E">
            <w:pPr>
              <w:jc w:val="center"/>
              <w:rPr>
                <w:b/>
                <w:sz w:val="22"/>
              </w:rPr>
            </w:pPr>
            <w:r w:rsidRPr="00A2137B">
              <w:rPr>
                <w:b/>
                <w:sz w:val="22"/>
              </w:rPr>
              <w:t>Activity/Strategy</w:t>
            </w:r>
          </w:p>
        </w:tc>
        <w:tc>
          <w:tcPr>
            <w:tcW w:w="1260" w:type="dxa"/>
            <w:shd w:val="clear" w:color="auto" w:fill="BFBFBF" w:themeFill="background1" w:themeFillShade="BF"/>
            <w:vAlign w:val="center"/>
          </w:tcPr>
          <w:p w14:paraId="26EC2581" w14:textId="77777777" w:rsidR="00716C73" w:rsidRPr="00A2137B" w:rsidRDefault="00716C73" w:rsidP="0079337E">
            <w:pPr>
              <w:jc w:val="center"/>
              <w:rPr>
                <w:b/>
                <w:sz w:val="22"/>
              </w:rPr>
            </w:pPr>
            <w:r w:rsidRPr="00BA68CB">
              <w:rPr>
                <w:b/>
                <w:sz w:val="20"/>
              </w:rPr>
              <w:t>Priority</w:t>
            </w:r>
            <w:r>
              <w:rPr>
                <w:b/>
                <w:sz w:val="20"/>
              </w:rPr>
              <w:t xml:space="preserve"> #</w:t>
            </w:r>
          </w:p>
        </w:tc>
        <w:tc>
          <w:tcPr>
            <w:tcW w:w="1530" w:type="dxa"/>
            <w:shd w:val="clear" w:color="auto" w:fill="BFBFBF" w:themeFill="background1" w:themeFillShade="BF"/>
            <w:vAlign w:val="center"/>
          </w:tcPr>
          <w:p w14:paraId="4C6784BA" w14:textId="77777777" w:rsidR="00716C73" w:rsidRPr="00A2137B" w:rsidRDefault="00716C73" w:rsidP="0079337E">
            <w:pPr>
              <w:jc w:val="center"/>
              <w:rPr>
                <w:b/>
                <w:sz w:val="22"/>
              </w:rPr>
            </w:pPr>
            <w:r>
              <w:rPr>
                <w:b/>
                <w:sz w:val="22"/>
              </w:rPr>
              <w:t>Person(s) Responsible</w:t>
            </w:r>
          </w:p>
        </w:tc>
        <w:tc>
          <w:tcPr>
            <w:tcW w:w="1350" w:type="dxa"/>
            <w:shd w:val="clear" w:color="auto" w:fill="BFBFBF" w:themeFill="background1" w:themeFillShade="BF"/>
            <w:vAlign w:val="center"/>
          </w:tcPr>
          <w:p w14:paraId="3A5BBC9F" w14:textId="77777777" w:rsidR="00716C73" w:rsidRPr="00A2137B" w:rsidRDefault="00716C73" w:rsidP="0079337E">
            <w:pPr>
              <w:jc w:val="center"/>
              <w:rPr>
                <w:b/>
                <w:sz w:val="22"/>
              </w:rPr>
            </w:pPr>
            <w:r>
              <w:rPr>
                <w:b/>
                <w:sz w:val="22"/>
              </w:rPr>
              <w:t>Timeline</w:t>
            </w:r>
          </w:p>
        </w:tc>
        <w:tc>
          <w:tcPr>
            <w:tcW w:w="1530" w:type="dxa"/>
            <w:shd w:val="clear" w:color="auto" w:fill="BFBFBF" w:themeFill="background1" w:themeFillShade="BF"/>
            <w:vAlign w:val="center"/>
          </w:tcPr>
          <w:p w14:paraId="6C5FEC90" w14:textId="77777777" w:rsidR="00716C73" w:rsidRPr="005C212D" w:rsidRDefault="00716C73" w:rsidP="0079337E">
            <w:pPr>
              <w:jc w:val="center"/>
              <w:rPr>
                <w:b/>
                <w:sz w:val="22"/>
              </w:rPr>
            </w:pPr>
            <w:r>
              <w:rPr>
                <w:b/>
                <w:sz w:val="22"/>
              </w:rPr>
              <w:t>Resources</w:t>
            </w:r>
          </w:p>
        </w:tc>
        <w:tc>
          <w:tcPr>
            <w:tcW w:w="2388" w:type="dxa"/>
            <w:shd w:val="clear" w:color="auto" w:fill="BFBFBF" w:themeFill="background1" w:themeFillShade="BF"/>
            <w:vAlign w:val="center"/>
          </w:tcPr>
          <w:p w14:paraId="3703311F" w14:textId="77777777" w:rsidR="00716C73" w:rsidRPr="00A2137B" w:rsidRDefault="00716C73" w:rsidP="0079337E">
            <w:pPr>
              <w:jc w:val="center"/>
              <w:rPr>
                <w:b/>
                <w:sz w:val="22"/>
              </w:rPr>
            </w:pPr>
            <w:r>
              <w:rPr>
                <w:b/>
                <w:sz w:val="22"/>
              </w:rPr>
              <w:t>Evidence of Implementation</w:t>
            </w:r>
          </w:p>
        </w:tc>
        <w:tc>
          <w:tcPr>
            <w:tcW w:w="2389" w:type="dxa"/>
            <w:shd w:val="clear" w:color="auto" w:fill="BFBFBF" w:themeFill="background1" w:themeFillShade="BF"/>
            <w:vAlign w:val="center"/>
          </w:tcPr>
          <w:p w14:paraId="10803FD1" w14:textId="77777777" w:rsidR="00716C73" w:rsidRPr="00A2137B" w:rsidRDefault="00716C73" w:rsidP="0079337E">
            <w:pPr>
              <w:jc w:val="center"/>
              <w:rPr>
                <w:b/>
                <w:sz w:val="22"/>
              </w:rPr>
            </w:pPr>
            <w:r>
              <w:rPr>
                <w:b/>
                <w:sz w:val="22"/>
              </w:rPr>
              <w:t>Evidence of Impact</w:t>
            </w:r>
          </w:p>
        </w:tc>
      </w:tr>
      <w:tr w:rsidR="006869E8" w:rsidRPr="00A72B8C" w14:paraId="1A604FA1" w14:textId="77777777" w:rsidTr="0079337E">
        <w:trPr>
          <w:cantSplit/>
          <w:trHeight w:val="593"/>
        </w:trPr>
        <w:tc>
          <w:tcPr>
            <w:tcW w:w="3145" w:type="dxa"/>
            <w:vAlign w:val="center"/>
          </w:tcPr>
          <w:p w14:paraId="2709A939" w14:textId="201F96D4" w:rsidR="006869E8" w:rsidRPr="006869E8" w:rsidRDefault="006869E8" w:rsidP="006869E8">
            <w:pPr>
              <w:rPr>
                <w:sz w:val="22"/>
              </w:rPr>
            </w:pPr>
            <w:r w:rsidRPr="006869E8">
              <w:rPr>
                <w:sz w:val="22"/>
              </w:rPr>
              <w:t>Provide flexible, focused small group instruction in the core subject areas</w:t>
            </w:r>
            <w:r w:rsidR="00E10ADD">
              <w:rPr>
                <w:sz w:val="22"/>
              </w:rPr>
              <w:t>.</w:t>
            </w:r>
            <w:r w:rsidR="00B81F43">
              <w:rPr>
                <w:sz w:val="22"/>
              </w:rPr>
              <w:t xml:space="preserve"> (State adopted materials, TEKS Resource Filling the Gap tools, IXL, locally developed material)</w:t>
            </w:r>
          </w:p>
        </w:tc>
        <w:tc>
          <w:tcPr>
            <w:tcW w:w="1260" w:type="dxa"/>
            <w:vAlign w:val="center"/>
          </w:tcPr>
          <w:p w14:paraId="38ADA6DB" w14:textId="5AF568C0" w:rsidR="006869E8" w:rsidRPr="006869E8" w:rsidRDefault="006869E8" w:rsidP="006869E8">
            <w:pPr>
              <w:jc w:val="center"/>
              <w:rPr>
                <w:sz w:val="22"/>
              </w:rPr>
            </w:pPr>
            <w:r w:rsidRPr="006869E8">
              <w:rPr>
                <w:sz w:val="22"/>
              </w:rPr>
              <w:t>2</w:t>
            </w:r>
            <w:r w:rsidR="00761EDA">
              <w:rPr>
                <w:sz w:val="22"/>
              </w:rPr>
              <w:t>, 4</w:t>
            </w:r>
          </w:p>
        </w:tc>
        <w:tc>
          <w:tcPr>
            <w:tcW w:w="1530" w:type="dxa"/>
            <w:vAlign w:val="center"/>
          </w:tcPr>
          <w:p w14:paraId="07332B47" w14:textId="584D1A65" w:rsidR="006869E8" w:rsidRPr="006869E8" w:rsidRDefault="00245E29" w:rsidP="006869E8">
            <w:pPr>
              <w:jc w:val="center"/>
              <w:rPr>
                <w:sz w:val="22"/>
              </w:rPr>
            </w:pPr>
            <w:r>
              <w:rPr>
                <w:sz w:val="22"/>
              </w:rPr>
              <w:t>T</w:t>
            </w:r>
            <w:r w:rsidR="006869E8" w:rsidRPr="006869E8">
              <w:rPr>
                <w:sz w:val="22"/>
              </w:rPr>
              <w:t>eachers</w:t>
            </w:r>
            <w:r>
              <w:rPr>
                <w:sz w:val="22"/>
              </w:rPr>
              <w:t>,</w:t>
            </w:r>
          </w:p>
          <w:p w14:paraId="78E6ED68" w14:textId="5110016F" w:rsidR="006869E8" w:rsidRPr="006869E8" w:rsidRDefault="006869E8" w:rsidP="006869E8">
            <w:pPr>
              <w:jc w:val="center"/>
              <w:rPr>
                <w:sz w:val="22"/>
              </w:rPr>
            </w:pPr>
            <w:r w:rsidRPr="006869E8">
              <w:rPr>
                <w:sz w:val="22"/>
              </w:rPr>
              <w:t>Principal</w:t>
            </w:r>
          </w:p>
        </w:tc>
        <w:tc>
          <w:tcPr>
            <w:tcW w:w="1350" w:type="dxa"/>
            <w:vAlign w:val="center"/>
          </w:tcPr>
          <w:p w14:paraId="4E2EA46B" w14:textId="63FD4848" w:rsidR="006869E8" w:rsidRPr="006869E8" w:rsidRDefault="00245E29" w:rsidP="006869E8">
            <w:pPr>
              <w:jc w:val="center"/>
              <w:rPr>
                <w:sz w:val="22"/>
              </w:rPr>
            </w:pPr>
            <w:r>
              <w:rPr>
                <w:sz w:val="22"/>
              </w:rPr>
              <w:t>Ongoing</w:t>
            </w:r>
          </w:p>
        </w:tc>
        <w:tc>
          <w:tcPr>
            <w:tcW w:w="1530" w:type="dxa"/>
            <w:vAlign w:val="center"/>
          </w:tcPr>
          <w:p w14:paraId="6E667D9A" w14:textId="7B855579" w:rsidR="006869E8" w:rsidRPr="006869E8" w:rsidRDefault="00B81F43" w:rsidP="006869E8">
            <w:pPr>
              <w:jc w:val="center"/>
              <w:rPr>
                <w:sz w:val="22"/>
              </w:rPr>
            </w:pPr>
            <w:r>
              <w:rPr>
                <w:sz w:val="22"/>
              </w:rPr>
              <w:t>State, Local, SCE</w:t>
            </w:r>
          </w:p>
        </w:tc>
        <w:tc>
          <w:tcPr>
            <w:tcW w:w="2388" w:type="dxa"/>
            <w:vAlign w:val="center"/>
          </w:tcPr>
          <w:p w14:paraId="6CED69E3" w14:textId="2561108B" w:rsidR="006869E8" w:rsidRPr="006869E8" w:rsidRDefault="00C645C5" w:rsidP="006869E8">
            <w:pPr>
              <w:rPr>
                <w:sz w:val="22"/>
              </w:rPr>
            </w:pPr>
            <w:r>
              <w:rPr>
                <w:sz w:val="22"/>
              </w:rPr>
              <w:t xml:space="preserve">Staff schedules, </w:t>
            </w:r>
            <w:r w:rsidR="006869E8" w:rsidRPr="006869E8">
              <w:rPr>
                <w:sz w:val="22"/>
              </w:rPr>
              <w:t>Lesson plans, walk through data</w:t>
            </w:r>
          </w:p>
        </w:tc>
        <w:tc>
          <w:tcPr>
            <w:tcW w:w="2389" w:type="dxa"/>
            <w:vAlign w:val="center"/>
          </w:tcPr>
          <w:p w14:paraId="5A22E037" w14:textId="77777777" w:rsidR="006869E8" w:rsidRPr="006869E8" w:rsidRDefault="006869E8" w:rsidP="006869E8">
            <w:pPr>
              <w:rPr>
                <w:sz w:val="22"/>
              </w:rPr>
            </w:pPr>
            <w:r w:rsidRPr="006869E8">
              <w:rPr>
                <w:sz w:val="22"/>
              </w:rPr>
              <w:t>Improved performance on concept-specific aligned assessment</w:t>
            </w:r>
          </w:p>
          <w:p w14:paraId="07008D67" w14:textId="77777777" w:rsidR="006869E8" w:rsidRPr="006869E8" w:rsidRDefault="006869E8" w:rsidP="006869E8">
            <w:pPr>
              <w:rPr>
                <w:sz w:val="22"/>
              </w:rPr>
            </w:pPr>
          </w:p>
          <w:p w14:paraId="6B042DDC" w14:textId="3B3D5FB7" w:rsidR="006869E8" w:rsidRPr="006869E8" w:rsidRDefault="006869E8" w:rsidP="006869E8">
            <w:pPr>
              <w:rPr>
                <w:sz w:val="22"/>
              </w:rPr>
            </w:pPr>
            <w:r w:rsidRPr="006869E8">
              <w:rPr>
                <w:sz w:val="22"/>
              </w:rPr>
              <w:t>Student success as evidenced by walkthrough documentation</w:t>
            </w:r>
          </w:p>
        </w:tc>
      </w:tr>
      <w:tr w:rsidR="00716C73" w:rsidRPr="008F6850" w14:paraId="51CB1F55" w14:textId="77777777" w:rsidTr="0079337E">
        <w:trPr>
          <w:cantSplit/>
          <w:trHeight w:val="593"/>
        </w:trPr>
        <w:tc>
          <w:tcPr>
            <w:tcW w:w="3145" w:type="dxa"/>
            <w:vAlign w:val="center"/>
          </w:tcPr>
          <w:p w14:paraId="7BDB8CF4" w14:textId="4A73BDAA" w:rsidR="00716C73" w:rsidRPr="00B1020B" w:rsidRDefault="007D1BD5" w:rsidP="0079337E">
            <w:pPr>
              <w:rPr>
                <w:sz w:val="22"/>
              </w:rPr>
            </w:pPr>
            <w:r w:rsidRPr="00B1020B">
              <w:rPr>
                <w:sz w:val="22"/>
              </w:rPr>
              <w:t>Provide dyslexia services</w:t>
            </w:r>
            <w:r w:rsidR="00B81F43" w:rsidRPr="00B1020B">
              <w:rPr>
                <w:sz w:val="22"/>
              </w:rPr>
              <w:t xml:space="preserve"> for qualifying students</w:t>
            </w:r>
          </w:p>
        </w:tc>
        <w:tc>
          <w:tcPr>
            <w:tcW w:w="1260" w:type="dxa"/>
            <w:vAlign w:val="center"/>
          </w:tcPr>
          <w:p w14:paraId="30BB790F" w14:textId="2660B24E" w:rsidR="00716C73" w:rsidRPr="00B1020B" w:rsidRDefault="00B81F43" w:rsidP="0079337E">
            <w:pPr>
              <w:jc w:val="center"/>
              <w:rPr>
                <w:sz w:val="22"/>
              </w:rPr>
            </w:pPr>
            <w:r w:rsidRPr="00B1020B">
              <w:rPr>
                <w:sz w:val="22"/>
              </w:rPr>
              <w:t>2</w:t>
            </w:r>
            <w:r w:rsidR="00761EDA">
              <w:rPr>
                <w:sz w:val="22"/>
              </w:rPr>
              <w:t>, 4</w:t>
            </w:r>
          </w:p>
        </w:tc>
        <w:tc>
          <w:tcPr>
            <w:tcW w:w="1530" w:type="dxa"/>
            <w:vAlign w:val="center"/>
          </w:tcPr>
          <w:p w14:paraId="231FF736" w14:textId="4BB8ABB2" w:rsidR="00716C73" w:rsidRPr="00B1020B" w:rsidRDefault="00B81F43" w:rsidP="0079337E">
            <w:pPr>
              <w:jc w:val="center"/>
              <w:rPr>
                <w:sz w:val="22"/>
              </w:rPr>
            </w:pPr>
            <w:r w:rsidRPr="00B1020B">
              <w:rPr>
                <w:sz w:val="22"/>
              </w:rPr>
              <w:t>Dyslexia Teacher, Principal</w:t>
            </w:r>
          </w:p>
        </w:tc>
        <w:tc>
          <w:tcPr>
            <w:tcW w:w="1350" w:type="dxa"/>
            <w:vAlign w:val="center"/>
          </w:tcPr>
          <w:p w14:paraId="1C5BA664" w14:textId="23436E08" w:rsidR="00716C73" w:rsidRPr="00B1020B" w:rsidRDefault="00B81F43" w:rsidP="0079337E">
            <w:pPr>
              <w:jc w:val="center"/>
              <w:rPr>
                <w:sz w:val="22"/>
              </w:rPr>
            </w:pPr>
            <w:r w:rsidRPr="00B1020B">
              <w:rPr>
                <w:sz w:val="22"/>
              </w:rPr>
              <w:t>Ongoing</w:t>
            </w:r>
          </w:p>
        </w:tc>
        <w:tc>
          <w:tcPr>
            <w:tcW w:w="1530" w:type="dxa"/>
            <w:vAlign w:val="center"/>
          </w:tcPr>
          <w:p w14:paraId="030B00A8" w14:textId="7ABD37CD" w:rsidR="00716C73" w:rsidRPr="00B1020B" w:rsidRDefault="002C4FBF" w:rsidP="0079337E">
            <w:pPr>
              <w:jc w:val="center"/>
              <w:rPr>
                <w:sz w:val="22"/>
              </w:rPr>
            </w:pPr>
            <w:r w:rsidRPr="00B1020B">
              <w:rPr>
                <w:sz w:val="22"/>
              </w:rPr>
              <w:t>State, Local, SCE</w:t>
            </w:r>
          </w:p>
        </w:tc>
        <w:tc>
          <w:tcPr>
            <w:tcW w:w="2388" w:type="dxa"/>
            <w:vAlign w:val="center"/>
          </w:tcPr>
          <w:p w14:paraId="5824D498" w14:textId="7ED3B3A1" w:rsidR="00716C73" w:rsidRPr="00B1020B" w:rsidRDefault="00B1020B" w:rsidP="0079337E">
            <w:pPr>
              <w:rPr>
                <w:sz w:val="22"/>
              </w:rPr>
            </w:pPr>
            <w:r>
              <w:rPr>
                <w:sz w:val="22"/>
              </w:rPr>
              <w:t>Student/Staff Schedules</w:t>
            </w:r>
          </w:p>
        </w:tc>
        <w:tc>
          <w:tcPr>
            <w:tcW w:w="2389" w:type="dxa"/>
            <w:vAlign w:val="center"/>
          </w:tcPr>
          <w:p w14:paraId="0ACF91C5" w14:textId="77777777" w:rsidR="00A264A6" w:rsidRPr="006869E8" w:rsidRDefault="00A264A6" w:rsidP="00A264A6">
            <w:pPr>
              <w:rPr>
                <w:sz w:val="22"/>
              </w:rPr>
            </w:pPr>
            <w:r w:rsidRPr="006869E8">
              <w:rPr>
                <w:sz w:val="22"/>
              </w:rPr>
              <w:t>Improved performance on concept-specific aligned assessment</w:t>
            </w:r>
          </w:p>
          <w:p w14:paraId="5817FB3F" w14:textId="77777777" w:rsidR="00A264A6" w:rsidRPr="006869E8" w:rsidRDefault="00A264A6" w:rsidP="00A264A6">
            <w:pPr>
              <w:rPr>
                <w:sz w:val="22"/>
              </w:rPr>
            </w:pPr>
          </w:p>
          <w:p w14:paraId="17FCA177" w14:textId="2B0E8112" w:rsidR="00716C73" w:rsidRPr="00B1020B" w:rsidRDefault="00A264A6" w:rsidP="00A264A6">
            <w:pPr>
              <w:rPr>
                <w:sz w:val="22"/>
              </w:rPr>
            </w:pPr>
            <w:r w:rsidRPr="006869E8">
              <w:rPr>
                <w:sz w:val="22"/>
              </w:rPr>
              <w:t>Student success as evidenced by walkthrough documentation</w:t>
            </w:r>
          </w:p>
        </w:tc>
      </w:tr>
      <w:tr w:rsidR="00716C73" w:rsidRPr="00A72B8C" w14:paraId="553EBEE9" w14:textId="77777777" w:rsidTr="0079337E">
        <w:trPr>
          <w:cantSplit/>
          <w:trHeight w:val="593"/>
        </w:trPr>
        <w:tc>
          <w:tcPr>
            <w:tcW w:w="3145" w:type="dxa"/>
            <w:vAlign w:val="center"/>
          </w:tcPr>
          <w:p w14:paraId="787DD631" w14:textId="58D744E1" w:rsidR="00716C73" w:rsidRPr="00B1020B" w:rsidRDefault="00B81F43" w:rsidP="0079337E">
            <w:pPr>
              <w:rPr>
                <w:sz w:val="22"/>
              </w:rPr>
            </w:pPr>
            <w:r w:rsidRPr="00B1020B">
              <w:rPr>
                <w:sz w:val="22"/>
              </w:rPr>
              <w:t>Provide additional reading intervention in small group instruction</w:t>
            </w:r>
          </w:p>
        </w:tc>
        <w:tc>
          <w:tcPr>
            <w:tcW w:w="1260" w:type="dxa"/>
            <w:vAlign w:val="center"/>
          </w:tcPr>
          <w:p w14:paraId="0E8F1F99" w14:textId="6339F073" w:rsidR="00716C73" w:rsidRPr="00B1020B" w:rsidRDefault="00B81F43" w:rsidP="0079337E">
            <w:pPr>
              <w:jc w:val="center"/>
              <w:rPr>
                <w:sz w:val="22"/>
              </w:rPr>
            </w:pPr>
            <w:r w:rsidRPr="00B1020B">
              <w:rPr>
                <w:sz w:val="22"/>
              </w:rPr>
              <w:t>2</w:t>
            </w:r>
            <w:r w:rsidR="00761EDA">
              <w:rPr>
                <w:sz w:val="22"/>
              </w:rPr>
              <w:t>, 4</w:t>
            </w:r>
          </w:p>
        </w:tc>
        <w:tc>
          <w:tcPr>
            <w:tcW w:w="1530" w:type="dxa"/>
            <w:vAlign w:val="center"/>
          </w:tcPr>
          <w:p w14:paraId="23BBE58F" w14:textId="5BE8190D" w:rsidR="00716C73" w:rsidRPr="00B1020B" w:rsidRDefault="002C4FBF" w:rsidP="0079337E">
            <w:pPr>
              <w:jc w:val="center"/>
              <w:rPr>
                <w:sz w:val="22"/>
              </w:rPr>
            </w:pPr>
            <w:r w:rsidRPr="00B1020B">
              <w:rPr>
                <w:sz w:val="22"/>
              </w:rPr>
              <w:t>Teacher, Principal</w:t>
            </w:r>
          </w:p>
        </w:tc>
        <w:tc>
          <w:tcPr>
            <w:tcW w:w="1350" w:type="dxa"/>
            <w:vAlign w:val="center"/>
          </w:tcPr>
          <w:p w14:paraId="7A626288" w14:textId="0FB2E71C" w:rsidR="00716C73" w:rsidRPr="00B1020B" w:rsidRDefault="00B1020B" w:rsidP="0079337E">
            <w:pPr>
              <w:jc w:val="center"/>
              <w:rPr>
                <w:sz w:val="22"/>
              </w:rPr>
            </w:pPr>
            <w:r w:rsidRPr="00B1020B">
              <w:rPr>
                <w:sz w:val="22"/>
              </w:rPr>
              <w:t>Ongoing</w:t>
            </w:r>
          </w:p>
        </w:tc>
        <w:tc>
          <w:tcPr>
            <w:tcW w:w="1530" w:type="dxa"/>
            <w:vAlign w:val="center"/>
          </w:tcPr>
          <w:p w14:paraId="2B6AF577" w14:textId="4E09304A" w:rsidR="00716C73" w:rsidRPr="00B1020B" w:rsidRDefault="002C4FBF" w:rsidP="0079337E">
            <w:pPr>
              <w:jc w:val="center"/>
              <w:rPr>
                <w:sz w:val="22"/>
              </w:rPr>
            </w:pPr>
            <w:r w:rsidRPr="00B1020B">
              <w:rPr>
                <w:sz w:val="22"/>
              </w:rPr>
              <w:t>State, Local, SCE</w:t>
            </w:r>
          </w:p>
        </w:tc>
        <w:tc>
          <w:tcPr>
            <w:tcW w:w="2388" w:type="dxa"/>
            <w:vAlign w:val="center"/>
          </w:tcPr>
          <w:p w14:paraId="4157AC06" w14:textId="2DC80F03" w:rsidR="00716C73" w:rsidRPr="00B1020B" w:rsidRDefault="00C7375E" w:rsidP="0079337E">
            <w:pPr>
              <w:rPr>
                <w:sz w:val="22"/>
              </w:rPr>
            </w:pPr>
            <w:r>
              <w:rPr>
                <w:sz w:val="22"/>
              </w:rPr>
              <w:t>Staff Schedules, Lesson plans, walk through data</w:t>
            </w:r>
          </w:p>
        </w:tc>
        <w:tc>
          <w:tcPr>
            <w:tcW w:w="2389" w:type="dxa"/>
            <w:vAlign w:val="center"/>
          </w:tcPr>
          <w:p w14:paraId="655E6677" w14:textId="77777777" w:rsidR="00760A39" w:rsidRPr="006869E8" w:rsidRDefault="00760A39" w:rsidP="00760A39">
            <w:pPr>
              <w:rPr>
                <w:sz w:val="22"/>
              </w:rPr>
            </w:pPr>
            <w:r w:rsidRPr="006869E8">
              <w:rPr>
                <w:sz w:val="22"/>
              </w:rPr>
              <w:t>Improved performance on concept-specific aligned assessment</w:t>
            </w:r>
          </w:p>
          <w:p w14:paraId="718DBF9D" w14:textId="77777777" w:rsidR="00760A39" w:rsidRPr="006869E8" w:rsidRDefault="00760A39" w:rsidP="00760A39">
            <w:pPr>
              <w:rPr>
                <w:sz w:val="22"/>
              </w:rPr>
            </w:pPr>
          </w:p>
          <w:p w14:paraId="5B6F3B31" w14:textId="65FCE8D0" w:rsidR="00716C73" w:rsidRPr="00B1020B" w:rsidRDefault="00760A39" w:rsidP="00760A39">
            <w:pPr>
              <w:rPr>
                <w:sz w:val="22"/>
              </w:rPr>
            </w:pPr>
            <w:r w:rsidRPr="006869E8">
              <w:rPr>
                <w:sz w:val="22"/>
              </w:rPr>
              <w:t>Student success as evidenced by walkthrough documentation</w:t>
            </w:r>
          </w:p>
        </w:tc>
      </w:tr>
      <w:tr w:rsidR="00792D2A" w:rsidRPr="00A72B8C" w14:paraId="0996D1E4" w14:textId="77777777" w:rsidTr="0079337E">
        <w:trPr>
          <w:cantSplit/>
          <w:trHeight w:val="593"/>
        </w:trPr>
        <w:tc>
          <w:tcPr>
            <w:tcW w:w="3145" w:type="dxa"/>
            <w:vAlign w:val="center"/>
          </w:tcPr>
          <w:p w14:paraId="632ED100" w14:textId="4199BD00" w:rsidR="00792D2A" w:rsidRPr="00A72B8C" w:rsidRDefault="00792D2A" w:rsidP="00792D2A">
            <w:pPr>
              <w:rPr>
                <w:sz w:val="22"/>
              </w:rPr>
            </w:pPr>
            <w:r w:rsidRPr="00B1020B">
              <w:rPr>
                <w:sz w:val="22"/>
              </w:rPr>
              <w:t xml:space="preserve">Provide additional </w:t>
            </w:r>
            <w:r>
              <w:rPr>
                <w:sz w:val="22"/>
              </w:rPr>
              <w:t xml:space="preserve">math </w:t>
            </w:r>
            <w:r w:rsidRPr="00B1020B">
              <w:rPr>
                <w:sz w:val="22"/>
              </w:rPr>
              <w:t>intervention in small group instruction</w:t>
            </w:r>
          </w:p>
        </w:tc>
        <w:tc>
          <w:tcPr>
            <w:tcW w:w="1260" w:type="dxa"/>
            <w:vAlign w:val="center"/>
          </w:tcPr>
          <w:p w14:paraId="1614DD78" w14:textId="53E64F21" w:rsidR="00792D2A" w:rsidRPr="00A72B8C" w:rsidRDefault="00792D2A" w:rsidP="00792D2A">
            <w:pPr>
              <w:jc w:val="center"/>
              <w:rPr>
                <w:sz w:val="22"/>
              </w:rPr>
            </w:pPr>
            <w:r w:rsidRPr="00B1020B">
              <w:rPr>
                <w:sz w:val="22"/>
              </w:rPr>
              <w:t>2</w:t>
            </w:r>
            <w:r w:rsidR="00761EDA">
              <w:rPr>
                <w:sz w:val="22"/>
              </w:rPr>
              <w:t>, 4</w:t>
            </w:r>
          </w:p>
        </w:tc>
        <w:tc>
          <w:tcPr>
            <w:tcW w:w="1530" w:type="dxa"/>
            <w:vAlign w:val="center"/>
          </w:tcPr>
          <w:p w14:paraId="398110B9" w14:textId="608F01A2" w:rsidR="00792D2A" w:rsidRPr="00A72B8C" w:rsidRDefault="00792D2A" w:rsidP="00792D2A">
            <w:pPr>
              <w:jc w:val="center"/>
              <w:rPr>
                <w:sz w:val="22"/>
              </w:rPr>
            </w:pPr>
            <w:r w:rsidRPr="00B1020B">
              <w:rPr>
                <w:sz w:val="22"/>
              </w:rPr>
              <w:t>Teacher, Principal</w:t>
            </w:r>
          </w:p>
        </w:tc>
        <w:tc>
          <w:tcPr>
            <w:tcW w:w="1350" w:type="dxa"/>
            <w:vAlign w:val="center"/>
          </w:tcPr>
          <w:p w14:paraId="276B51AA" w14:textId="693E9FB5" w:rsidR="00792D2A" w:rsidRPr="00A72B8C" w:rsidRDefault="00792D2A" w:rsidP="00792D2A">
            <w:pPr>
              <w:jc w:val="center"/>
              <w:rPr>
                <w:sz w:val="22"/>
              </w:rPr>
            </w:pPr>
            <w:r w:rsidRPr="00B1020B">
              <w:rPr>
                <w:sz w:val="22"/>
              </w:rPr>
              <w:t>Ongoing</w:t>
            </w:r>
          </w:p>
        </w:tc>
        <w:tc>
          <w:tcPr>
            <w:tcW w:w="1530" w:type="dxa"/>
            <w:vAlign w:val="center"/>
          </w:tcPr>
          <w:p w14:paraId="5B28B309" w14:textId="2281D1BA" w:rsidR="00792D2A" w:rsidRPr="00A72B8C" w:rsidRDefault="00792D2A" w:rsidP="00792D2A">
            <w:pPr>
              <w:jc w:val="center"/>
              <w:rPr>
                <w:sz w:val="22"/>
              </w:rPr>
            </w:pPr>
            <w:r w:rsidRPr="00B1020B">
              <w:rPr>
                <w:sz w:val="22"/>
              </w:rPr>
              <w:t>State, Local, SCE</w:t>
            </w:r>
          </w:p>
        </w:tc>
        <w:tc>
          <w:tcPr>
            <w:tcW w:w="2388" w:type="dxa"/>
            <w:vAlign w:val="center"/>
          </w:tcPr>
          <w:p w14:paraId="436936A9" w14:textId="6957806B" w:rsidR="00792D2A" w:rsidRPr="00A72B8C" w:rsidRDefault="00792D2A" w:rsidP="00792D2A">
            <w:pPr>
              <w:rPr>
                <w:sz w:val="22"/>
              </w:rPr>
            </w:pPr>
            <w:r>
              <w:rPr>
                <w:sz w:val="22"/>
              </w:rPr>
              <w:t>Staff Schedules, Lesson plans, walk through data</w:t>
            </w:r>
          </w:p>
        </w:tc>
        <w:tc>
          <w:tcPr>
            <w:tcW w:w="2389" w:type="dxa"/>
            <w:vAlign w:val="center"/>
          </w:tcPr>
          <w:p w14:paraId="327C5A4A" w14:textId="77777777" w:rsidR="00760A39" w:rsidRPr="006869E8" w:rsidRDefault="00760A39" w:rsidP="00760A39">
            <w:pPr>
              <w:rPr>
                <w:sz w:val="22"/>
              </w:rPr>
            </w:pPr>
            <w:r w:rsidRPr="006869E8">
              <w:rPr>
                <w:sz w:val="22"/>
              </w:rPr>
              <w:t>Improved performance on concept-specific aligned assessment</w:t>
            </w:r>
          </w:p>
          <w:p w14:paraId="67A0A3D8" w14:textId="77777777" w:rsidR="00760A39" w:rsidRPr="006869E8" w:rsidRDefault="00760A39" w:rsidP="00760A39">
            <w:pPr>
              <w:rPr>
                <w:sz w:val="22"/>
              </w:rPr>
            </w:pPr>
          </w:p>
          <w:p w14:paraId="3662DBCB" w14:textId="18BA82F1" w:rsidR="00792D2A" w:rsidRPr="00A72B8C" w:rsidRDefault="00760A39" w:rsidP="00760A39">
            <w:pPr>
              <w:rPr>
                <w:sz w:val="22"/>
              </w:rPr>
            </w:pPr>
            <w:r w:rsidRPr="006869E8">
              <w:rPr>
                <w:sz w:val="22"/>
              </w:rPr>
              <w:t>Student success as evidenced by walkthrough documentation</w:t>
            </w:r>
          </w:p>
        </w:tc>
      </w:tr>
      <w:tr w:rsidR="00792D2A" w:rsidRPr="00A72B8C" w14:paraId="26C0F8F2" w14:textId="77777777" w:rsidTr="0079337E">
        <w:trPr>
          <w:cantSplit/>
          <w:trHeight w:val="593"/>
        </w:trPr>
        <w:tc>
          <w:tcPr>
            <w:tcW w:w="3145" w:type="dxa"/>
            <w:vAlign w:val="center"/>
          </w:tcPr>
          <w:p w14:paraId="79FED4D1" w14:textId="0A30F4B8" w:rsidR="00792D2A" w:rsidRPr="00A72B8C" w:rsidRDefault="00176984" w:rsidP="00792D2A">
            <w:pPr>
              <w:rPr>
                <w:sz w:val="22"/>
              </w:rPr>
            </w:pPr>
            <w:r>
              <w:rPr>
                <w:sz w:val="22"/>
              </w:rPr>
              <w:lastRenderedPageBreak/>
              <w:t xml:space="preserve">Provide GT students with a pull-out program to </w:t>
            </w:r>
            <w:r w:rsidR="00C73086">
              <w:rPr>
                <w:sz w:val="22"/>
              </w:rPr>
              <w:t>accelerate learning</w:t>
            </w:r>
          </w:p>
        </w:tc>
        <w:tc>
          <w:tcPr>
            <w:tcW w:w="1260" w:type="dxa"/>
            <w:vAlign w:val="center"/>
          </w:tcPr>
          <w:p w14:paraId="40375095" w14:textId="21A43F66" w:rsidR="00792D2A" w:rsidRPr="00A72B8C" w:rsidRDefault="00C73086" w:rsidP="00792D2A">
            <w:pPr>
              <w:jc w:val="center"/>
              <w:rPr>
                <w:sz w:val="22"/>
              </w:rPr>
            </w:pPr>
            <w:r>
              <w:rPr>
                <w:sz w:val="22"/>
              </w:rPr>
              <w:t>2</w:t>
            </w:r>
            <w:r w:rsidR="007045D8">
              <w:rPr>
                <w:sz w:val="22"/>
              </w:rPr>
              <w:t>, 4</w:t>
            </w:r>
          </w:p>
        </w:tc>
        <w:tc>
          <w:tcPr>
            <w:tcW w:w="1530" w:type="dxa"/>
            <w:vAlign w:val="center"/>
          </w:tcPr>
          <w:p w14:paraId="251B4B4F" w14:textId="469142DF" w:rsidR="00792D2A" w:rsidRPr="00A72B8C" w:rsidRDefault="00C73086" w:rsidP="00792D2A">
            <w:pPr>
              <w:jc w:val="center"/>
              <w:rPr>
                <w:sz w:val="22"/>
              </w:rPr>
            </w:pPr>
            <w:r>
              <w:rPr>
                <w:sz w:val="22"/>
              </w:rPr>
              <w:t>GT Teacher, Principal</w:t>
            </w:r>
          </w:p>
        </w:tc>
        <w:tc>
          <w:tcPr>
            <w:tcW w:w="1350" w:type="dxa"/>
            <w:vAlign w:val="center"/>
          </w:tcPr>
          <w:p w14:paraId="2324CDBF" w14:textId="3166A8E5" w:rsidR="00792D2A" w:rsidRPr="00A72B8C" w:rsidRDefault="00C73086" w:rsidP="00792D2A">
            <w:pPr>
              <w:jc w:val="center"/>
              <w:rPr>
                <w:sz w:val="22"/>
              </w:rPr>
            </w:pPr>
            <w:r>
              <w:rPr>
                <w:sz w:val="22"/>
              </w:rPr>
              <w:t>Ongoing</w:t>
            </w:r>
          </w:p>
        </w:tc>
        <w:tc>
          <w:tcPr>
            <w:tcW w:w="1530" w:type="dxa"/>
            <w:vAlign w:val="center"/>
          </w:tcPr>
          <w:p w14:paraId="55F5ED21" w14:textId="4FAA3F04" w:rsidR="00792D2A" w:rsidRPr="00A72B8C" w:rsidRDefault="00C73086" w:rsidP="00792D2A">
            <w:pPr>
              <w:jc w:val="center"/>
              <w:rPr>
                <w:sz w:val="22"/>
              </w:rPr>
            </w:pPr>
            <w:r>
              <w:rPr>
                <w:sz w:val="22"/>
              </w:rPr>
              <w:t>State, Local, SCE, Fed</w:t>
            </w:r>
          </w:p>
        </w:tc>
        <w:tc>
          <w:tcPr>
            <w:tcW w:w="2388" w:type="dxa"/>
            <w:vAlign w:val="center"/>
          </w:tcPr>
          <w:p w14:paraId="5696F589" w14:textId="5CF0F79E" w:rsidR="00792D2A" w:rsidRPr="00A72B8C" w:rsidRDefault="0071596A" w:rsidP="00792D2A">
            <w:pPr>
              <w:rPr>
                <w:sz w:val="22"/>
              </w:rPr>
            </w:pPr>
            <w:r>
              <w:rPr>
                <w:sz w:val="22"/>
              </w:rPr>
              <w:t>Student/Staff Schedules</w:t>
            </w:r>
          </w:p>
        </w:tc>
        <w:tc>
          <w:tcPr>
            <w:tcW w:w="2389" w:type="dxa"/>
            <w:vAlign w:val="center"/>
          </w:tcPr>
          <w:p w14:paraId="23584E3A" w14:textId="77777777" w:rsidR="0071596A" w:rsidRPr="006869E8" w:rsidRDefault="0071596A" w:rsidP="0071596A">
            <w:pPr>
              <w:rPr>
                <w:sz w:val="22"/>
              </w:rPr>
            </w:pPr>
            <w:r w:rsidRPr="006869E8">
              <w:rPr>
                <w:sz w:val="22"/>
              </w:rPr>
              <w:t>Improved performance on concept-specific aligned assessment</w:t>
            </w:r>
          </w:p>
          <w:p w14:paraId="0DBDDB25" w14:textId="77777777" w:rsidR="0071596A" w:rsidRPr="006869E8" w:rsidRDefault="0071596A" w:rsidP="0071596A">
            <w:pPr>
              <w:rPr>
                <w:sz w:val="22"/>
              </w:rPr>
            </w:pPr>
          </w:p>
          <w:p w14:paraId="78566DD8" w14:textId="478CC646" w:rsidR="00792D2A" w:rsidRPr="00A72B8C" w:rsidRDefault="0071596A" w:rsidP="0071596A">
            <w:pPr>
              <w:rPr>
                <w:sz w:val="22"/>
              </w:rPr>
            </w:pPr>
            <w:r w:rsidRPr="006869E8">
              <w:rPr>
                <w:sz w:val="22"/>
              </w:rPr>
              <w:t>Student success as evidenced by walkthrough documentation</w:t>
            </w:r>
          </w:p>
        </w:tc>
      </w:tr>
      <w:tr w:rsidR="00792D2A" w:rsidRPr="00A72B8C" w14:paraId="2B56EA29" w14:textId="77777777" w:rsidTr="0079337E">
        <w:trPr>
          <w:cantSplit/>
          <w:trHeight w:val="593"/>
        </w:trPr>
        <w:tc>
          <w:tcPr>
            <w:tcW w:w="3145" w:type="dxa"/>
            <w:vAlign w:val="center"/>
          </w:tcPr>
          <w:p w14:paraId="541B30F5" w14:textId="491EA07A" w:rsidR="00792D2A" w:rsidRPr="00A72B8C" w:rsidRDefault="002B20B0" w:rsidP="00792D2A">
            <w:pPr>
              <w:rPr>
                <w:sz w:val="22"/>
              </w:rPr>
            </w:pPr>
            <w:r>
              <w:rPr>
                <w:sz w:val="22"/>
              </w:rPr>
              <w:t xml:space="preserve">Provide additional </w:t>
            </w:r>
            <w:r w:rsidR="001436DF">
              <w:rPr>
                <w:sz w:val="22"/>
              </w:rPr>
              <w:t xml:space="preserve">elementary </w:t>
            </w:r>
            <w:r>
              <w:rPr>
                <w:sz w:val="22"/>
              </w:rPr>
              <w:t>classroom teacher for class size reduction</w:t>
            </w:r>
          </w:p>
        </w:tc>
        <w:tc>
          <w:tcPr>
            <w:tcW w:w="1260" w:type="dxa"/>
            <w:vAlign w:val="center"/>
          </w:tcPr>
          <w:p w14:paraId="32320710" w14:textId="5824D8B1" w:rsidR="00792D2A" w:rsidRPr="00A72B8C" w:rsidRDefault="002B20B0" w:rsidP="00792D2A">
            <w:pPr>
              <w:jc w:val="center"/>
              <w:rPr>
                <w:sz w:val="22"/>
              </w:rPr>
            </w:pPr>
            <w:r>
              <w:rPr>
                <w:sz w:val="22"/>
              </w:rPr>
              <w:t>2.4</w:t>
            </w:r>
          </w:p>
        </w:tc>
        <w:tc>
          <w:tcPr>
            <w:tcW w:w="1530" w:type="dxa"/>
            <w:vAlign w:val="center"/>
          </w:tcPr>
          <w:p w14:paraId="4445C568" w14:textId="07238362" w:rsidR="00792D2A" w:rsidRPr="00A72B8C" w:rsidRDefault="001436DF" w:rsidP="00792D2A">
            <w:pPr>
              <w:jc w:val="center"/>
              <w:rPr>
                <w:sz w:val="22"/>
              </w:rPr>
            </w:pPr>
            <w:r>
              <w:rPr>
                <w:sz w:val="22"/>
              </w:rPr>
              <w:t>Principal</w:t>
            </w:r>
            <w:r w:rsidR="005B0E20">
              <w:rPr>
                <w:sz w:val="22"/>
              </w:rPr>
              <w:t>, Human Resources</w:t>
            </w:r>
          </w:p>
        </w:tc>
        <w:tc>
          <w:tcPr>
            <w:tcW w:w="1350" w:type="dxa"/>
            <w:vAlign w:val="center"/>
          </w:tcPr>
          <w:p w14:paraId="43B30365" w14:textId="30883DDE" w:rsidR="00792D2A" w:rsidRPr="00A72B8C" w:rsidRDefault="005B0E20" w:rsidP="00792D2A">
            <w:pPr>
              <w:jc w:val="center"/>
              <w:rPr>
                <w:sz w:val="22"/>
              </w:rPr>
            </w:pPr>
            <w:r>
              <w:rPr>
                <w:sz w:val="22"/>
              </w:rPr>
              <w:t>Ongoing</w:t>
            </w:r>
          </w:p>
        </w:tc>
        <w:tc>
          <w:tcPr>
            <w:tcW w:w="1530" w:type="dxa"/>
            <w:vAlign w:val="center"/>
          </w:tcPr>
          <w:p w14:paraId="459600A6" w14:textId="284DBFDA" w:rsidR="00792D2A" w:rsidRPr="00A72B8C" w:rsidRDefault="005B0E20" w:rsidP="00792D2A">
            <w:pPr>
              <w:jc w:val="center"/>
              <w:rPr>
                <w:sz w:val="22"/>
              </w:rPr>
            </w:pPr>
            <w:r>
              <w:rPr>
                <w:sz w:val="22"/>
              </w:rPr>
              <w:t>State, Local, Fed</w:t>
            </w:r>
          </w:p>
        </w:tc>
        <w:tc>
          <w:tcPr>
            <w:tcW w:w="2388" w:type="dxa"/>
            <w:vAlign w:val="center"/>
          </w:tcPr>
          <w:p w14:paraId="26A3BAAC" w14:textId="7ED744D1" w:rsidR="00792D2A" w:rsidRPr="00A72B8C" w:rsidRDefault="00573D24" w:rsidP="00792D2A">
            <w:pPr>
              <w:rPr>
                <w:sz w:val="22"/>
              </w:rPr>
            </w:pPr>
            <w:r>
              <w:rPr>
                <w:sz w:val="22"/>
              </w:rPr>
              <w:t>Staff Count</w:t>
            </w:r>
          </w:p>
        </w:tc>
        <w:tc>
          <w:tcPr>
            <w:tcW w:w="2389" w:type="dxa"/>
            <w:vAlign w:val="center"/>
          </w:tcPr>
          <w:p w14:paraId="723D0E35" w14:textId="00B21F77" w:rsidR="00792D2A" w:rsidRPr="00A72B8C" w:rsidRDefault="00473958" w:rsidP="00792D2A">
            <w:pPr>
              <w:rPr>
                <w:sz w:val="22"/>
              </w:rPr>
            </w:pPr>
            <w:r>
              <w:rPr>
                <w:sz w:val="22"/>
              </w:rPr>
              <w:t>Student performance on l</w:t>
            </w:r>
            <w:r w:rsidR="007A704F">
              <w:rPr>
                <w:sz w:val="22"/>
              </w:rPr>
              <w:t>ocally developed assessments, TPRI data</w:t>
            </w:r>
          </w:p>
        </w:tc>
      </w:tr>
      <w:tr w:rsidR="00792D2A" w:rsidRPr="00A72B8C" w14:paraId="2ADB320F" w14:textId="77777777" w:rsidTr="0079337E">
        <w:trPr>
          <w:cantSplit/>
          <w:trHeight w:val="593"/>
        </w:trPr>
        <w:tc>
          <w:tcPr>
            <w:tcW w:w="3145" w:type="dxa"/>
            <w:vAlign w:val="center"/>
          </w:tcPr>
          <w:p w14:paraId="4061F7BE" w14:textId="77777777" w:rsidR="00792D2A" w:rsidRPr="00A72B8C" w:rsidRDefault="00792D2A" w:rsidP="00792D2A">
            <w:pPr>
              <w:rPr>
                <w:sz w:val="22"/>
              </w:rPr>
            </w:pPr>
          </w:p>
        </w:tc>
        <w:tc>
          <w:tcPr>
            <w:tcW w:w="1260" w:type="dxa"/>
            <w:vAlign w:val="center"/>
          </w:tcPr>
          <w:p w14:paraId="096A0D7E" w14:textId="77777777" w:rsidR="00792D2A" w:rsidRPr="00A72B8C" w:rsidRDefault="00792D2A" w:rsidP="00792D2A">
            <w:pPr>
              <w:jc w:val="center"/>
              <w:rPr>
                <w:sz w:val="22"/>
              </w:rPr>
            </w:pPr>
          </w:p>
        </w:tc>
        <w:tc>
          <w:tcPr>
            <w:tcW w:w="1530" w:type="dxa"/>
            <w:vAlign w:val="center"/>
          </w:tcPr>
          <w:p w14:paraId="4494499B" w14:textId="77777777" w:rsidR="00792D2A" w:rsidRPr="00A72B8C" w:rsidRDefault="00792D2A" w:rsidP="00792D2A">
            <w:pPr>
              <w:jc w:val="center"/>
              <w:rPr>
                <w:sz w:val="22"/>
              </w:rPr>
            </w:pPr>
          </w:p>
        </w:tc>
        <w:tc>
          <w:tcPr>
            <w:tcW w:w="1350" w:type="dxa"/>
            <w:vAlign w:val="center"/>
          </w:tcPr>
          <w:p w14:paraId="07D886F2" w14:textId="77777777" w:rsidR="00792D2A" w:rsidRPr="00A72B8C" w:rsidRDefault="00792D2A" w:rsidP="00792D2A">
            <w:pPr>
              <w:jc w:val="center"/>
              <w:rPr>
                <w:sz w:val="22"/>
              </w:rPr>
            </w:pPr>
          </w:p>
        </w:tc>
        <w:tc>
          <w:tcPr>
            <w:tcW w:w="1530" w:type="dxa"/>
            <w:vAlign w:val="center"/>
          </w:tcPr>
          <w:p w14:paraId="18BD97E8" w14:textId="77777777" w:rsidR="00792D2A" w:rsidRPr="00A72B8C" w:rsidRDefault="00792D2A" w:rsidP="00792D2A">
            <w:pPr>
              <w:jc w:val="center"/>
              <w:rPr>
                <w:sz w:val="22"/>
              </w:rPr>
            </w:pPr>
          </w:p>
        </w:tc>
        <w:tc>
          <w:tcPr>
            <w:tcW w:w="2388" w:type="dxa"/>
            <w:vAlign w:val="center"/>
          </w:tcPr>
          <w:p w14:paraId="3C795647" w14:textId="77777777" w:rsidR="00792D2A" w:rsidRPr="00A72B8C" w:rsidRDefault="00792D2A" w:rsidP="00792D2A">
            <w:pPr>
              <w:rPr>
                <w:sz w:val="22"/>
              </w:rPr>
            </w:pPr>
          </w:p>
        </w:tc>
        <w:tc>
          <w:tcPr>
            <w:tcW w:w="2389" w:type="dxa"/>
            <w:vAlign w:val="center"/>
          </w:tcPr>
          <w:p w14:paraId="15EFC813" w14:textId="77777777" w:rsidR="00792D2A" w:rsidRPr="00A72B8C" w:rsidRDefault="00792D2A" w:rsidP="00792D2A">
            <w:pPr>
              <w:rPr>
                <w:sz w:val="22"/>
              </w:rPr>
            </w:pPr>
          </w:p>
        </w:tc>
      </w:tr>
    </w:tbl>
    <w:p w14:paraId="5E0BED0A" w14:textId="38889FA4" w:rsidR="00A37EC2" w:rsidRDefault="00A37EC2">
      <w:pPr>
        <w:rPr>
          <w:sz w:val="32"/>
        </w:rPr>
      </w:pPr>
    </w:p>
    <w:p w14:paraId="4FF9930D" w14:textId="77777777" w:rsidR="00774123" w:rsidRDefault="00774123">
      <w:pPr>
        <w:rPr>
          <w:sz w:val="32"/>
        </w:rPr>
      </w:pPr>
    </w:p>
    <w:p w14:paraId="66518E39" w14:textId="56851602" w:rsidR="00F36850" w:rsidRDefault="00774123">
      <w:pPr>
        <w:rPr>
          <w:sz w:val="32"/>
        </w:rPr>
      </w:pPr>
      <w:r>
        <w:rPr>
          <w:sz w:val="32"/>
        </w:rPr>
        <w:br w:type="page"/>
      </w:r>
    </w:p>
    <w:tbl>
      <w:tblPr>
        <w:tblStyle w:val="TableGrid"/>
        <w:tblW w:w="13592" w:type="dxa"/>
        <w:tblLook w:val="04A0" w:firstRow="1" w:lastRow="0" w:firstColumn="1" w:lastColumn="0" w:noHBand="0" w:noVBand="1"/>
      </w:tblPr>
      <w:tblGrid>
        <w:gridCol w:w="3145"/>
        <w:gridCol w:w="1260"/>
        <w:gridCol w:w="1530"/>
        <w:gridCol w:w="1350"/>
        <w:gridCol w:w="1530"/>
        <w:gridCol w:w="2388"/>
        <w:gridCol w:w="2389"/>
      </w:tblGrid>
      <w:tr w:rsidR="00F36850" w:rsidRPr="008F6850" w14:paraId="6A8FC982" w14:textId="77777777" w:rsidTr="0079337E">
        <w:trPr>
          <w:trHeight w:val="346"/>
          <w:tblHeader/>
        </w:trPr>
        <w:tc>
          <w:tcPr>
            <w:tcW w:w="13592" w:type="dxa"/>
            <w:gridSpan w:val="7"/>
          </w:tcPr>
          <w:p w14:paraId="64324DF9" w14:textId="247CF8E8" w:rsidR="00F36850" w:rsidRDefault="00F36850" w:rsidP="0079337E">
            <w:pPr>
              <w:rPr>
                <w:i/>
                <w:color w:val="FF0000"/>
                <w:sz w:val="28"/>
                <w:szCs w:val="28"/>
              </w:rPr>
            </w:pPr>
            <w:r w:rsidRPr="008F6850">
              <w:rPr>
                <w:b/>
                <w:sz w:val="32"/>
                <w:u w:val="single"/>
              </w:rPr>
              <w:lastRenderedPageBreak/>
              <w:t xml:space="preserve">Goal </w:t>
            </w:r>
            <w:r w:rsidR="00444C90">
              <w:rPr>
                <w:b/>
                <w:sz w:val="32"/>
                <w:u w:val="single"/>
              </w:rPr>
              <w:t>4</w:t>
            </w:r>
            <w:r w:rsidRPr="00ED47EB">
              <w:rPr>
                <w:b/>
                <w:sz w:val="32"/>
              </w:rPr>
              <w:t xml:space="preserve">:  </w:t>
            </w:r>
            <w:r w:rsidRPr="00514B75">
              <w:rPr>
                <w:sz w:val="28"/>
                <w:szCs w:val="28"/>
              </w:rPr>
              <w:t>In B</w:t>
            </w:r>
            <w:r>
              <w:rPr>
                <w:sz w:val="28"/>
                <w:szCs w:val="28"/>
              </w:rPr>
              <w:t>ronte</w:t>
            </w:r>
            <w:r w:rsidRPr="00514B75">
              <w:rPr>
                <w:sz w:val="28"/>
                <w:szCs w:val="28"/>
              </w:rPr>
              <w:t xml:space="preserve"> ISD</w:t>
            </w:r>
            <w:r>
              <w:rPr>
                <w:sz w:val="28"/>
                <w:szCs w:val="28"/>
              </w:rPr>
              <w:t>,</w:t>
            </w:r>
            <w:r w:rsidRPr="00514B75">
              <w:rPr>
                <w:sz w:val="28"/>
                <w:szCs w:val="28"/>
              </w:rPr>
              <w:t xml:space="preserve"> 100% of core academic classes will be taught by appropriately certified teachers and 100% effective staff will be maintained.</w:t>
            </w:r>
          </w:p>
          <w:p w14:paraId="78E6235E" w14:textId="79434E60" w:rsidR="00F36850" w:rsidRPr="009A2658" w:rsidRDefault="00F36850" w:rsidP="0079337E">
            <w:pPr>
              <w:rPr>
                <w:b/>
                <w:sz w:val="32"/>
              </w:rPr>
            </w:pPr>
            <w:r w:rsidRPr="009A2658">
              <w:rPr>
                <w:b/>
                <w:sz w:val="32"/>
                <w:u w:val="single"/>
              </w:rPr>
              <w:t>Objective 1</w:t>
            </w:r>
            <w:r w:rsidRPr="009A2658">
              <w:rPr>
                <w:b/>
                <w:sz w:val="32"/>
              </w:rPr>
              <w:t xml:space="preserve">:  </w:t>
            </w:r>
            <w:r w:rsidRPr="009A2658">
              <w:rPr>
                <w:sz w:val="28"/>
              </w:rPr>
              <w:t xml:space="preserve">Bronte ISD will provide effective staff development to support our academic goals of student improvement in </w:t>
            </w:r>
            <w:r w:rsidR="002D78E5" w:rsidRPr="009A2658">
              <w:rPr>
                <w:sz w:val="28"/>
              </w:rPr>
              <w:t>all core content areas</w:t>
            </w:r>
            <w:r w:rsidRPr="009A2658">
              <w:rPr>
                <w:sz w:val="28"/>
              </w:rPr>
              <w:t>.</w:t>
            </w:r>
          </w:p>
          <w:p w14:paraId="2FE7CC27" w14:textId="0AD23549" w:rsidR="00F36850" w:rsidRPr="008F6850" w:rsidRDefault="00F36850" w:rsidP="0079337E">
            <w:pPr>
              <w:rPr>
                <w:i/>
                <w:color w:val="FF0000"/>
                <w:sz w:val="28"/>
              </w:rPr>
            </w:pPr>
            <w:r w:rsidRPr="009A2658">
              <w:rPr>
                <w:b/>
                <w:sz w:val="32"/>
                <w:u w:val="single"/>
              </w:rPr>
              <w:t>Summative Evaluation</w:t>
            </w:r>
            <w:r w:rsidRPr="009A2658">
              <w:rPr>
                <w:b/>
                <w:sz w:val="32"/>
              </w:rPr>
              <w:t xml:space="preserve">: </w:t>
            </w:r>
            <w:r w:rsidRPr="009A2658">
              <w:rPr>
                <w:sz w:val="28"/>
              </w:rPr>
              <w:t xml:space="preserve">Relevant staff received content appropriate staff development to support effective instruction </w:t>
            </w:r>
            <w:r w:rsidR="002574D5" w:rsidRPr="009A2658">
              <w:rPr>
                <w:sz w:val="28"/>
              </w:rPr>
              <w:t>and targeted remediation</w:t>
            </w:r>
            <w:r w:rsidRPr="009A2658">
              <w:rPr>
                <w:sz w:val="28"/>
              </w:rPr>
              <w:t>.</w:t>
            </w:r>
          </w:p>
        </w:tc>
      </w:tr>
      <w:tr w:rsidR="00F36850" w:rsidRPr="00A2137B" w14:paraId="6F3927CF" w14:textId="77777777" w:rsidTr="0079337E">
        <w:trPr>
          <w:trHeight w:val="485"/>
          <w:tblHeader/>
        </w:trPr>
        <w:tc>
          <w:tcPr>
            <w:tcW w:w="3145" w:type="dxa"/>
            <w:shd w:val="clear" w:color="auto" w:fill="BFBFBF" w:themeFill="background1" w:themeFillShade="BF"/>
            <w:vAlign w:val="center"/>
          </w:tcPr>
          <w:p w14:paraId="29327C29" w14:textId="77777777" w:rsidR="00F36850" w:rsidRPr="00A2137B" w:rsidRDefault="00F36850" w:rsidP="0079337E">
            <w:pPr>
              <w:jc w:val="center"/>
              <w:rPr>
                <w:b/>
                <w:sz w:val="22"/>
              </w:rPr>
            </w:pPr>
            <w:r w:rsidRPr="00A2137B">
              <w:rPr>
                <w:b/>
                <w:sz w:val="22"/>
              </w:rPr>
              <w:t>Activity/Strategy</w:t>
            </w:r>
          </w:p>
        </w:tc>
        <w:tc>
          <w:tcPr>
            <w:tcW w:w="1260" w:type="dxa"/>
            <w:shd w:val="clear" w:color="auto" w:fill="BFBFBF" w:themeFill="background1" w:themeFillShade="BF"/>
            <w:vAlign w:val="center"/>
          </w:tcPr>
          <w:p w14:paraId="10D1F502" w14:textId="77777777" w:rsidR="00F36850" w:rsidRPr="00A2137B" w:rsidRDefault="00F36850" w:rsidP="0079337E">
            <w:pPr>
              <w:jc w:val="center"/>
              <w:rPr>
                <w:b/>
                <w:sz w:val="22"/>
              </w:rPr>
            </w:pPr>
            <w:r w:rsidRPr="00BA68CB">
              <w:rPr>
                <w:b/>
                <w:sz w:val="20"/>
              </w:rPr>
              <w:t>Priority</w:t>
            </w:r>
            <w:r>
              <w:rPr>
                <w:b/>
                <w:sz w:val="20"/>
              </w:rPr>
              <w:t xml:space="preserve"> #</w:t>
            </w:r>
          </w:p>
        </w:tc>
        <w:tc>
          <w:tcPr>
            <w:tcW w:w="1530" w:type="dxa"/>
            <w:shd w:val="clear" w:color="auto" w:fill="BFBFBF" w:themeFill="background1" w:themeFillShade="BF"/>
            <w:vAlign w:val="center"/>
          </w:tcPr>
          <w:p w14:paraId="61B10579" w14:textId="77777777" w:rsidR="00F36850" w:rsidRPr="00A2137B" w:rsidRDefault="00F36850" w:rsidP="0079337E">
            <w:pPr>
              <w:jc w:val="center"/>
              <w:rPr>
                <w:b/>
                <w:sz w:val="22"/>
              </w:rPr>
            </w:pPr>
            <w:r>
              <w:rPr>
                <w:b/>
                <w:sz w:val="22"/>
              </w:rPr>
              <w:t>Person(s) Responsible</w:t>
            </w:r>
          </w:p>
        </w:tc>
        <w:tc>
          <w:tcPr>
            <w:tcW w:w="1350" w:type="dxa"/>
            <w:shd w:val="clear" w:color="auto" w:fill="BFBFBF" w:themeFill="background1" w:themeFillShade="BF"/>
            <w:vAlign w:val="center"/>
          </w:tcPr>
          <w:p w14:paraId="5F2BD230" w14:textId="77777777" w:rsidR="00F36850" w:rsidRPr="00A2137B" w:rsidRDefault="00F36850" w:rsidP="0079337E">
            <w:pPr>
              <w:jc w:val="center"/>
              <w:rPr>
                <w:b/>
                <w:sz w:val="22"/>
              </w:rPr>
            </w:pPr>
            <w:r>
              <w:rPr>
                <w:b/>
                <w:sz w:val="22"/>
              </w:rPr>
              <w:t>Timeline</w:t>
            </w:r>
          </w:p>
        </w:tc>
        <w:tc>
          <w:tcPr>
            <w:tcW w:w="1530" w:type="dxa"/>
            <w:shd w:val="clear" w:color="auto" w:fill="BFBFBF" w:themeFill="background1" w:themeFillShade="BF"/>
            <w:vAlign w:val="center"/>
          </w:tcPr>
          <w:p w14:paraId="2F2B7679" w14:textId="77777777" w:rsidR="00F36850" w:rsidRPr="005C212D" w:rsidRDefault="00F36850" w:rsidP="0079337E">
            <w:pPr>
              <w:jc w:val="center"/>
              <w:rPr>
                <w:b/>
                <w:sz w:val="22"/>
              </w:rPr>
            </w:pPr>
            <w:r>
              <w:rPr>
                <w:b/>
                <w:sz w:val="22"/>
              </w:rPr>
              <w:t>Resources</w:t>
            </w:r>
          </w:p>
        </w:tc>
        <w:tc>
          <w:tcPr>
            <w:tcW w:w="2388" w:type="dxa"/>
            <w:shd w:val="clear" w:color="auto" w:fill="BFBFBF" w:themeFill="background1" w:themeFillShade="BF"/>
            <w:vAlign w:val="center"/>
          </w:tcPr>
          <w:p w14:paraId="316CBD2D" w14:textId="77777777" w:rsidR="00F36850" w:rsidRPr="00A2137B" w:rsidRDefault="00F36850" w:rsidP="0079337E">
            <w:pPr>
              <w:jc w:val="center"/>
              <w:rPr>
                <w:b/>
                <w:sz w:val="22"/>
              </w:rPr>
            </w:pPr>
            <w:r>
              <w:rPr>
                <w:b/>
                <w:sz w:val="22"/>
              </w:rPr>
              <w:t>Evidence of Implementation</w:t>
            </w:r>
          </w:p>
        </w:tc>
        <w:tc>
          <w:tcPr>
            <w:tcW w:w="2389" w:type="dxa"/>
            <w:shd w:val="clear" w:color="auto" w:fill="BFBFBF" w:themeFill="background1" w:themeFillShade="BF"/>
            <w:vAlign w:val="center"/>
          </w:tcPr>
          <w:p w14:paraId="33A22A2F" w14:textId="77777777" w:rsidR="00F36850" w:rsidRPr="00A2137B" w:rsidRDefault="00F36850" w:rsidP="0079337E">
            <w:pPr>
              <w:jc w:val="center"/>
              <w:rPr>
                <w:b/>
                <w:sz w:val="22"/>
              </w:rPr>
            </w:pPr>
            <w:r>
              <w:rPr>
                <w:b/>
                <w:sz w:val="22"/>
              </w:rPr>
              <w:t>Evidence of Impact</w:t>
            </w:r>
          </w:p>
        </w:tc>
      </w:tr>
      <w:tr w:rsidR="00F36850" w:rsidRPr="00A72B8C" w14:paraId="5A163674" w14:textId="77777777" w:rsidTr="0079337E">
        <w:trPr>
          <w:cantSplit/>
          <w:trHeight w:val="593"/>
        </w:trPr>
        <w:tc>
          <w:tcPr>
            <w:tcW w:w="3145" w:type="dxa"/>
            <w:vAlign w:val="center"/>
          </w:tcPr>
          <w:p w14:paraId="7EB92F20" w14:textId="59B81869" w:rsidR="00F36850" w:rsidRPr="001E2C7A" w:rsidRDefault="00FB680D" w:rsidP="0079337E">
            <w:pPr>
              <w:rPr>
                <w:sz w:val="22"/>
              </w:rPr>
            </w:pPr>
            <w:r>
              <w:rPr>
                <w:sz w:val="22"/>
              </w:rPr>
              <w:t xml:space="preserve">Ongoing principal training in </w:t>
            </w:r>
            <w:r w:rsidR="00E109FF">
              <w:rPr>
                <w:sz w:val="22"/>
              </w:rPr>
              <w:t>lesson</w:t>
            </w:r>
            <w:r w:rsidR="009A0EDF">
              <w:rPr>
                <w:sz w:val="22"/>
              </w:rPr>
              <w:t xml:space="preserve"> planning, use of data for </w:t>
            </w:r>
            <w:r w:rsidR="00B623CC">
              <w:rPr>
                <w:sz w:val="22"/>
              </w:rPr>
              <w:t>student learning,</w:t>
            </w:r>
            <w:r w:rsidR="00B11626">
              <w:rPr>
                <w:sz w:val="22"/>
              </w:rPr>
              <w:t xml:space="preserve"> and</w:t>
            </w:r>
            <w:r w:rsidR="00B623CC">
              <w:rPr>
                <w:sz w:val="22"/>
              </w:rPr>
              <w:t xml:space="preserve"> facilitating </w:t>
            </w:r>
            <w:r w:rsidR="003117C1">
              <w:rPr>
                <w:sz w:val="22"/>
              </w:rPr>
              <w:t>professional learning.</w:t>
            </w:r>
            <w:r w:rsidR="000338E0" w:rsidRPr="004E66AB">
              <w:rPr>
                <w:sz w:val="22"/>
              </w:rPr>
              <w:t xml:space="preserve"> </w:t>
            </w:r>
            <w:r w:rsidR="000338E0">
              <w:rPr>
                <w:sz w:val="22"/>
              </w:rPr>
              <w:t>(</w:t>
            </w:r>
            <w:r w:rsidR="000338E0" w:rsidRPr="004E66AB">
              <w:rPr>
                <w:sz w:val="22"/>
              </w:rPr>
              <w:t>Eduhero, ESC 15, TEA</w:t>
            </w:r>
            <w:r w:rsidR="000338E0">
              <w:rPr>
                <w:sz w:val="22"/>
              </w:rPr>
              <w:t>)</w:t>
            </w:r>
          </w:p>
        </w:tc>
        <w:tc>
          <w:tcPr>
            <w:tcW w:w="1260" w:type="dxa"/>
            <w:vAlign w:val="center"/>
          </w:tcPr>
          <w:p w14:paraId="2151D371" w14:textId="21866515" w:rsidR="00F36850" w:rsidRPr="004E66AB" w:rsidRDefault="003D765A" w:rsidP="0079337E">
            <w:pPr>
              <w:jc w:val="center"/>
              <w:rPr>
                <w:sz w:val="22"/>
              </w:rPr>
            </w:pPr>
            <w:r>
              <w:rPr>
                <w:sz w:val="22"/>
              </w:rPr>
              <w:t>1</w:t>
            </w:r>
          </w:p>
        </w:tc>
        <w:tc>
          <w:tcPr>
            <w:tcW w:w="1530" w:type="dxa"/>
            <w:vAlign w:val="center"/>
          </w:tcPr>
          <w:p w14:paraId="5B29506B" w14:textId="44AF37A3" w:rsidR="00F36850" w:rsidRPr="004E66AB" w:rsidRDefault="00B11626" w:rsidP="0079337E">
            <w:pPr>
              <w:jc w:val="center"/>
              <w:rPr>
                <w:sz w:val="22"/>
              </w:rPr>
            </w:pPr>
            <w:r w:rsidRPr="004E66AB">
              <w:rPr>
                <w:sz w:val="22"/>
              </w:rPr>
              <w:t>Administration</w:t>
            </w:r>
          </w:p>
        </w:tc>
        <w:tc>
          <w:tcPr>
            <w:tcW w:w="1350" w:type="dxa"/>
            <w:vAlign w:val="center"/>
          </w:tcPr>
          <w:p w14:paraId="5AFF05D1" w14:textId="368B9D01" w:rsidR="00F36850" w:rsidRPr="004E66AB" w:rsidRDefault="00B11626" w:rsidP="0079337E">
            <w:pPr>
              <w:jc w:val="center"/>
              <w:rPr>
                <w:sz w:val="22"/>
              </w:rPr>
            </w:pPr>
            <w:r w:rsidRPr="004E66AB">
              <w:rPr>
                <w:sz w:val="22"/>
              </w:rPr>
              <w:t>Ongoing</w:t>
            </w:r>
          </w:p>
        </w:tc>
        <w:tc>
          <w:tcPr>
            <w:tcW w:w="1530" w:type="dxa"/>
            <w:vAlign w:val="center"/>
          </w:tcPr>
          <w:p w14:paraId="048F00D1" w14:textId="2060AB1D" w:rsidR="00F36850" w:rsidRPr="004E66AB" w:rsidRDefault="000338E0" w:rsidP="0079337E">
            <w:pPr>
              <w:jc w:val="center"/>
              <w:rPr>
                <w:sz w:val="22"/>
              </w:rPr>
            </w:pPr>
            <w:r>
              <w:rPr>
                <w:sz w:val="22"/>
              </w:rPr>
              <w:t>State, Local, SCE</w:t>
            </w:r>
          </w:p>
        </w:tc>
        <w:tc>
          <w:tcPr>
            <w:tcW w:w="2388" w:type="dxa"/>
            <w:vAlign w:val="center"/>
          </w:tcPr>
          <w:p w14:paraId="7D1EF5E3" w14:textId="44A52208" w:rsidR="00F36850" w:rsidRPr="004E66AB" w:rsidRDefault="00320BFA" w:rsidP="0079337E">
            <w:pPr>
              <w:rPr>
                <w:sz w:val="22"/>
              </w:rPr>
            </w:pPr>
            <w:r w:rsidRPr="004E66AB">
              <w:rPr>
                <w:sz w:val="22"/>
              </w:rPr>
              <w:t>Record of workshop attendance</w:t>
            </w:r>
          </w:p>
        </w:tc>
        <w:tc>
          <w:tcPr>
            <w:tcW w:w="2389" w:type="dxa"/>
            <w:vAlign w:val="center"/>
          </w:tcPr>
          <w:p w14:paraId="27CC0CDD" w14:textId="5388D667" w:rsidR="00F36850" w:rsidRPr="004E66AB" w:rsidRDefault="00320BFA" w:rsidP="0079337E">
            <w:pPr>
              <w:rPr>
                <w:sz w:val="22"/>
              </w:rPr>
            </w:pPr>
            <w:r w:rsidRPr="004E66AB">
              <w:rPr>
                <w:sz w:val="22"/>
              </w:rPr>
              <w:t xml:space="preserve">Increased </w:t>
            </w:r>
            <w:r w:rsidR="004E66AB">
              <w:rPr>
                <w:sz w:val="22"/>
              </w:rPr>
              <w:t>principal/</w:t>
            </w:r>
            <w:r w:rsidR="004E66AB" w:rsidRPr="004E66AB">
              <w:rPr>
                <w:sz w:val="22"/>
              </w:rPr>
              <w:t>teacher conferences</w:t>
            </w:r>
            <w:r w:rsidR="004E66AB">
              <w:rPr>
                <w:sz w:val="22"/>
              </w:rPr>
              <w:t xml:space="preserve"> focusing on student level achievement.</w:t>
            </w:r>
          </w:p>
        </w:tc>
      </w:tr>
      <w:tr w:rsidR="00F36850" w:rsidRPr="008F6850" w14:paraId="390CE856" w14:textId="77777777" w:rsidTr="0079337E">
        <w:trPr>
          <w:cantSplit/>
          <w:trHeight w:val="593"/>
        </w:trPr>
        <w:tc>
          <w:tcPr>
            <w:tcW w:w="3145" w:type="dxa"/>
            <w:vAlign w:val="center"/>
          </w:tcPr>
          <w:p w14:paraId="2133D483" w14:textId="302A71D8" w:rsidR="00F36850" w:rsidRPr="00A72B8C" w:rsidRDefault="005477F6" w:rsidP="0079337E">
            <w:pPr>
              <w:rPr>
                <w:color w:val="FF0000"/>
                <w:sz w:val="22"/>
              </w:rPr>
            </w:pPr>
            <w:r w:rsidRPr="00DE6D60">
              <w:rPr>
                <w:sz w:val="22"/>
              </w:rPr>
              <w:t xml:space="preserve">Individualized staff development </w:t>
            </w:r>
            <w:r w:rsidR="0016377F" w:rsidRPr="00DE6D60">
              <w:rPr>
                <w:sz w:val="22"/>
              </w:rPr>
              <w:t xml:space="preserve">based on </w:t>
            </w:r>
            <w:r w:rsidR="00DE6D60" w:rsidRPr="00DE6D60">
              <w:rPr>
                <w:sz w:val="22"/>
              </w:rPr>
              <w:t>personalized teacher need.</w:t>
            </w:r>
            <w:r w:rsidR="000338E0">
              <w:rPr>
                <w:sz w:val="22"/>
              </w:rPr>
              <w:t xml:space="preserve"> (Eduhero, ESC 15, TEA)</w:t>
            </w:r>
          </w:p>
        </w:tc>
        <w:tc>
          <w:tcPr>
            <w:tcW w:w="1260" w:type="dxa"/>
            <w:vAlign w:val="center"/>
          </w:tcPr>
          <w:p w14:paraId="5C6C6D4B" w14:textId="3BE09E56" w:rsidR="00F36850" w:rsidRPr="000338E0" w:rsidRDefault="003D765A" w:rsidP="0079337E">
            <w:pPr>
              <w:jc w:val="center"/>
              <w:rPr>
                <w:sz w:val="22"/>
              </w:rPr>
            </w:pPr>
            <w:r>
              <w:rPr>
                <w:sz w:val="22"/>
              </w:rPr>
              <w:t>1</w:t>
            </w:r>
          </w:p>
        </w:tc>
        <w:tc>
          <w:tcPr>
            <w:tcW w:w="1530" w:type="dxa"/>
            <w:vAlign w:val="center"/>
          </w:tcPr>
          <w:p w14:paraId="46A9CFEE" w14:textId="67F2DE45" w:rsidR="00F36850" w:rsidRPr="000338E0" w:rsidRDefault="00DE6D60" w:rsidP="0079337E">
            <w:pPr>
              <w:jc w:val="center"/>
              <w:rPr>
                <w:sz w:val="22"/>
              </w:rPr>
            </w:pPr>
            <w:r w:rsidRPr="000338E0">
              <w:rPr>
                <w:sz w:val="22"/>
              </w:rPr>
              <w:t>Administration</w:t>
            </w:r>
          </w:p>
        </w:tc>
        <w:tc>
          <w:tcPr>
            <w:tcW w:w="1350" w:type="dxa"/>
            <w:vAlign w:val="center"/>
          </w:tcPr>
          <w:p w14:paraId="7B9AB6B2" w14:textId="22CFAF5C" w:rsidR="00F36850" w:rsidRPr="000338E0" w:rsidRDefault="00DE6D60" w:rsidP="0079337E">
            <w:pPr>
              <w:jc w:val="center"/>
              <w:rPr>
                <w:sz w:val="22"/>
              </w:rPr>
            </w:pPr>
            <w:r w:rsidRPr="000338E0">
              <w:rPr>
                <w:sz w:val="22"/>
              </w:rPr>
              <w:t>Ongoing</w:t>
            </w:r>
          </w:p>
        </w:tc>
        <w:tc>
          <w:tcPr>
            <w:tcW w:w="1530" w:type="dxa"/>
            <w:vAlign w:val="center"/>
          </w:tcPr>
          <w:p w14:paraId="795FD7AD" w14:textId="73153392" w:rsidR="00F36850" w:rsidRPr="000338E0" w:rsidRDefault="000338E0" w:rsidP="0079337E">
            <w:pPr>
              <w:jc w:val="center"/>
              <w:rPr>
                <w:sz w:val="22"/>
              </w:rPr>
            </w:pPr>
            <w:r>
              <w:rPr>
                <w:sz w:val="22"/>
              </w:rPr>
              <w:t>State, Local, SCE</w:t>
            </w:r>
          </w:p>
        </w:tc>
        <w:tc>
          <w:tcPr>
            <w:tcW w:w="2388" w:type="dxa"/>
            <w:vAlign w:val="center"/>
          </w:tcPr>
          <w:p w14:paraId="6CE2025A" w14:textId="65C99F63" w:rsidR="00F36850" w:rsidRPr="000338E0" w:rsidRDefault="000338E0" w:rsidP="0079337E">
            <w:pPr>
              <w:rPr>
                <w:sz w:val="22"/>
              </w:rPr>
            </w:pPr>
            <w:r>
              <w:rPr>
                <w:sz w:val="22"/>
              </w:rPr>
              <w:t>Record of workshop</w:t>
            </w:r>
            <w:r w:rsidR="006C5EE8">
              <w:rPr>
                <w:sz w:val="22"/>
              </w:rPr>
              <w:t xml:space="preserve"> attendance</w:t>
            </w:r>
          </w:p>
        </w:tc>
        <w:tc>
          <w:tcPr>
            <w:tcW w:w="2389" w:type="dxa"/>
            <w:vAlign w:val="center"/>
          </w:tcPr>
          <w:p w14:paraId="3581364D" w14:textId="79DEABB5" w:rsidR="00F36850" w:rsidRPr="000338E0" w:rsidRDefault="00D06C8A" w:rsidP="0079337E">
            <w:pPr>
              <w:rPr>
                <w:sz w:val="22"/>
              </w:rPr>
            </w:pPr>
            <w:r>
              <w:rPr>
                <w:sz w:val="22"/>
              </w:rPr>
              <w:t>Increased student achievement on state and local assessments.</w:t>
            </w:r>
          </w:p>
        </w:tc>
      </w:tr>
      <w:tr w:rsidR="00F36850" w:rsidRPr="00A72B8C" w14:paraId="41FB852E" w14:textId="77777777" w:rsidTr="0079337E">
        <w:trPr>
          <w:cantSplit/>
          <w:trHeight w:val="593"/>
        </w:trPr>
        <w:tc>
          <w:tcPr>
            <w:tcW w:w="3145" w:type="dxa"/>
            <w:vAlign w:val="center"/>
          </w:tcPr>
          <w:p w14:paraId="3F3A0635" w14:textId="77777777" w:rsidR="00F36850" w:rsidRPr="00A72B8C" w:rsidRDefault="00F36850" w:rsidP="0079337E">
            <w:pPr>
              <w:rPr>
                <w:sz w:val="22"/>
              </w:rPr>
            </w:pPr>
          </w:p>
        </w:tc>
        <w:tc>
          <w:tcPr>
            <w:tcW w:w="1260" w:type="dxa"/>
            <w:vAlign w:val="center"/>
          </w:tcPr>
          <w:p w14:paraId="300CE65D" w14:textId="77777777" w:rsidR="00F36850" w:rsidRPr="00A72B8C" w:rsidRDefault="00F36850" w:rsidP="0079337E">
            <w:pPr>
              <w:jc w:val="center"/>
              <w:rPr>
                <w:sz w:val="22"/>
              </w:rPr>
            </w:pPr>
          </w:p>
        </w:tc>
        <w:tc>
          <w:tcPr>
            <w:tcW w:w="1530" w:type="dxa"/>
            <w:vAlign w:val="center"/>
          </w:tcPr>
          <w:p w14:paraId="79EE3FB8" w14:textId="77777777" w:rsidR="00F36850" w:rsidRPr="00A72B8C" w:rsidRDefault="00F36850" w:rsidP="0079337E">
            <w:pPr>
              <w:jc w:val="center"/>
              <w:rPr>
                <w:sz w:val="22"/>
              </w:rPr>
            </w:pPr>
          </w:p>
        </w:tc>
        <w:tc>
          <w:tcPr>
            <w:tcW w:w="1350" w:type="dxa"/>
            <w:vAlign w:val="center"/>
          </w:tcPr>
          <w:p w14:paraId="440F700D" w14:textId="77777777" w:rsidR="00F36850" w:rsidRPr="00A72B8C" w:rsidRDefault="00F36850" w:rsidP="0079337E">
            <w:pPr>
              <w:jc w:val="center"/>
              <w:rPr>
                <w:sz w:val="22"/>
              </w:rPr>
            </w:pPr>
          </w:p>
        </w:tc>
        <w:tc>
          <w:tcPr>
            <w:tcW w:w="1530" w:type="dxa"/>
            <w:vAlign w:val="center"/>
          </w:tcPr>
          <w:p w14:paraId="1F4A8674" w14:textId="77777777" w:rsidR="00F36850" w:rsidRPr="00A72B8C" w:rsidRDefault="00F36850" w:rsidP="0079337E">
            <w:pPr>
              <w:jc w:val="center"/>
              <w:rPr>
                <w:sz w:val="22"/>
              </w:rPr>
            </w:pPr>
          </w:p>
        </w:tc>
        <w:tc>
          <w:tcPr>
            <w:tcW w:w="2388" w:type="dxa"/>
            <w:vAlign w:val="center"/>
          </w:tcPr>
          <w:p w14:paraId="0914E0EB" w14:textId="77777777" w:rsidR="00F36850" w:rsidRPr="00A72B8C" w:rsidRDefault="00F36850" w:rsidP="0079337E">
            <w:pPr>
              <w:rPr>
                <w:sz w:val="22"/>
              </w:rPr>
            </w:pPr>
          </w:p>
        </w:tc>
        <w:tc>
          <w:tcPr>
            <w:tcW w:w="2389" w:type="dxa"/>
            <w:vAlign w:val="center"/>
          </w:tcPr>
          <w:p w14:paraId="01054382" w14:textId="77777777" w:rsidR="00F36850" w:rsidRPr="00A72B8C" w:rsidRDefault="00F36850" w:rsidP="0079337E">
            <w:pPr>
              <w:rPr>
                <w:sz w:val="22"/>
              </w:rPr>
            </w:pPr>
          </w:p>
        </w:tc>
      </w:tr>
      <w:tr w:rsidR="00F36850" w:rsidRPr="00A72B8C" w14:paraId="527A49D3" w14:textId="77777777" w:rsidTr="0079337E">
        <w:trPr>
          <w:cantSplit/>
          <w:trHeight w:val="593"/>
        </w:trPr>
        <w:tc>
          <w:tcPr>
            <w:tcW w:w="3145" w:type="dxa"/>
            <w:vAlign w:val="center"/>
          </w:tcPr>
          <w:p w14:paraId="6930FCF7" w14:textId="77777777" w:rsidR="00F36850" w:rsidRPr="00A72B8C" w:rsidRDefault="00F36850" w:rsidP="0079337E">
            <w:pPr>
              <w:rPr>
                <w:sz w:val="22"/>
              </w:rPr>
            </w:pPr>
          </w:p>
        </w:tc>
        <w:tc>
          <w:tcPr>
            <w:tcW w:w="1260" w:type="dxa"/>
            <w:vAlign w:val="center"/>
          </w:tcPr>
          <w:p w14:paraId="1765916F" w14:textId="77777777" w:rsidR="00F36850" w:rsidRPr="00A72B8C" w:rsidRDefault="00F36850" w:rsidP="0079337E">
            <w:pPr>
              <w:jc w:val="center"/>
              <w:rPr>
                <w:sz w:val="22"/>
              </w:rPr>
            </w:pPr>
          </w:p>
        </w:tc>
        <w:tc>
          <w:tcPr>
            <w:tcW w:w="1530" w:type="dxa"/>
            <w:vAlign w:val="center"/>
          </w:tcPr>
          <w:p w14:paraId="2E8912E9" w14:textId="77777777" w:rsidR="00F36850" w:rsidRPr="00A72B8C" w:rsidRDefault="00F36850" w:rsidP="0079337E">
            <w:pPr>
              <w:jc w:val="center"/>
              <w:rPr>
                <w:sz w:val="22"/>
              </w:rPr>
            </w:pPr>
          </w:p>
        </w:tc>
        <w:tc>
          <w:tcPr>
            <w:tcW w:w="1350" w:type="dxa"/>
            <w:vAlign w:val="center"/>
          </w:tcPr>
          <w:p w14:paraId="5BA74857" w14:textId="77777777" w:rsidR="00F36850" w:rsidRPr="00A72B8C" w:rsidRDefault="00F36850" w:rsidP="0079337E">
            <w:pPr>
              <w:jc w:val="center"/>
              <w:rPr>
                <w:sz w:val="22"/>
              </w:rPr>
            </w:pPr>
          </w:p>
        </w:tc>
        <w:tc>
          <w:tcPr>
            <w:tcW w:w="1530" w:type="dxa"/>
            <w:vAlign w:val="center"/>
          </w:tcPr>
          <w:p w14:paraId="3B8F0753" w14:textId="77777777" w:rsidR="00F36850" w:rsidRPr="00A72B8C" w:rsidRDefault="00F36850" w:rsidP="0079337E">
            <w:pPr>
              <w:jc w:val="center"/>
              <w:rPr>
                <w:sz w:val="22"/>
              </w:rPr>
            </w:pPr>
          </w:p>
        </w:tc>
        <w:tc>
          <w:tcPr>
            <w:tcW w:w="2388" w:type="dxa"/>
            <w:vAlign w:val="center"/>
          </w:tcPr>
          <w:p w14:paraId="7918CD32" w14:textId="77777777" w:rsidR="00F36850" w:rsidRPr="00A72B8C" w:rsidRDefault="00F36850" w:rsidP="0079337E">
            <w:pPr>
              <w:rPr>
                <w:sz w:val="22"/>
              </w:rPr>
            </w:pPr>
          </w:p>
        </w:tc>
        <w:tc>
          <w:tcPr>
            <w:tcW w:w="2389" w:type="dxa"/>
            <w:vAlign w:val="center"/>
          </w:tcPr>
          <w:p w14:paraId="4784F365" w14:textId="77777777" w:rsidR="00F36850" w:rsidRPr="00A72B8C" w:rsidRDefault="00F36850" w:rsidP="0079337E">
            <w:pPr>
              <w:rPr>
                <w:sz w:val="22"/>
              </w:rPr>
            </w:pPr>
          </w:p>
        </w:tc>
      </w:tr>
      <w:tr w:rsidR="00F36850" w:rsidRPr="00A72B8C" w14:paraId="66AD63F9" w14:textId="77777777" w:rsidTr="0079337E">
        <w:trPr>
          <w:cantSplit/>
          <w:trHeight w:val="593"/>
        </w:trPr>
        <w:tc>
          <w:tcPr>
            <w:tcW w:w="3145" w:type="dxa"/>
            <w:vAlign w:val="center"/>
          </w:tcPr>
          <w:p w14:paraId="386EFF37" w14:textId="77777777" w:rsidR="00F36850" w:rsidRPr="00A72B8C" w:rsidRDefault="00F36850" w:rsidP="0079337E">
            <w:pPr>
              <w:rPr>
                <w:sz w:val="22"/>
              </w:rPr>
            </w:pPr>
          </w:p>
        </w:tc>
        <w:tc>
          <w:tcPr>
            <w:tcW w:w="1260" w:type="dxa"/>
            <w:vAlign w:val="center"/>
          </w:tcPr>
          <w:p w14:paraId="1541B979" w14:textId="77777777" w:rsidR="00F36850" w:rsidRPr="00A72B8C" w:rsidRDefault="00F36850" w:rsidP="0079337E">
            <w:pPr>
              <w:jc w:val="center"/>
              <w:rPr>
                <w:sz w:val="22"/>
              </w:rPr>
            </w:pPr>
          </w:p>
        </w:tc>
        <w:tc>
          <w:tcPr>
            <w:tcW w:w="1530" w:type="dxa"/>
            <w:vAlign w:val="center"/>
          </w:tcPr>
          <w:p w14:paraId="15751E4B" w14:textId="77777777" w:rsidR="00F36850" w:rsidRPr="00A72B8C" w:rsidRDefault="00F36850" w:rsidP="0079337E">
            <w:pPr>
              <w:jc w:val="center"/>
              <w:rPr>
                <w:sz w:val="22"/>
              </w:rPr>
            </w:pPr>
          </w:p>
        </w:tc>
        <w:tc>
          <w:tcPr>
            <w:tcW w:w="1350" w:type="dxa"/>
            <w:vAlign w:val="center"/>
          </w:tcPr>
          <w:p w14:paraId="4917D3B9" w14:textId="77777777" w:rsidR="00F36850" w:rsidRPr="00A72B8C" w:rsidRDefault="00F36850" w:rsidP="0079337E">
            <w:pPr>
              <w:jc w:val="center"/>
              <w:rPr>
                <w:sz w:val="22"/>
              </w:rPr>
            </w:pPr>
          </w:p>
        </w:tc>
        <w:tc>
          <w:tcPr>
            <w:tcW w:w="1530" w:type="dxa"/>
            <w:vAlign w:val="center"/>
          </w:tcPr>
          <w:p w14:paraId="32224E0E" w14:textId="77777777" w:rsidR="00F36850" w:rsidRPr="00A72B8C" w:rsidRDefault="00F36850" w:rsidP="0079337E">
            <w:pPr>
              <w:jc w:val="center"/>
              <w:rPr>
                <w:sz w:val="22"/>
              </w:rPr>
            </w:pPr>
          </w:p>
        </w:tc>
        <w:tc>
          <w:tcPr>
            <w:tcW w:w="2388" w:type="dxa"/>
            <w:vAlign w:val="center"/>
          </w:tcPr>
          <w:p w14:paraId="69192D80" w14:textId="77777777" w:rsidR="00F36850" w:rsidRPr="00A72B8C" w:rsidRDefault="00F36850" w:rsidP="0079337E">
            <w:pPr>
              <w:rPr>
                <w:sz w:val="22"/>
              </w:rPr>
            </w:pPr>
          </w:p>
        </w:tc>
        <w:tc>
          <w:tcPr>
            <w:tcW w:w="2389" w:type="dxa"/>
            <w:vAlign w:val="center"/>
          </w:tcPr>
          <w:p w14:paraId="05F36D1B" w14:textId="77777777" w:rsidR="00F36850" w:rsidRPr="00A72B8C" w:rsidRDefault="00F36850" w:rsidP="0079337E">
            <w:pPr>
              <w:rPr>
                <w:sz w:val="22"/>
              </w:rPr>
            </w:pPr>
          </w:p>
        </w:tc>
      </w:tr>
      <w:tr w:rsidR="00F36850" w:rsidRPr="00A72B8C" w14:paraId="27D63B00" w14:textId="77777777" w:rsidTr="0079337E">
        <w:trPr>
          <w:cantSplit/>
          <w:trHeight w:val="593"/>
        </w:trPr>
        <w:tc>
          <w:tcPr>
            <w:tcW w:w="3145" w:type="dxa"/>
            <w:vAlign w:val="center"/>
          </w:tcPr>
          <w:p w14:paraId="24E12605" w14:textId="77777777" w:rsidR="00F36850" w:rsidRPr="00A72B8C" w:rsidRDefault="00F36850" w:rsidP="0079337E">
            <w:pPr>
              <w:rPr>
                <w:sz w:val="22"/>
              </w:rPr>
            </w:pPr>
          </w:p>
        </w:tc>
        <w:tc>
          <w:tcPr>
            <w:tcW w:w="1260" w:type="dxa"/>
            <w:vAlign w:val="center"/>
          </w:tcPr>
          <w:p w14:paraId="6C7C4A22" w14:textId="77777777" w:rsidR="00F36850" w:rsidRPr="00A72B8C" w:rsidRDefault="00F36850" w:rsidP="0079337E">
            <w:pPr>
              <w:jc w:val="center"/>
              <w:rPr>
                <w:sz w:val="22"/>
              </w:rPr>
            </w:pPr>
          </w:p>
        </w:tc>
        <w:tc>
          <w:tcPr>
            <w:tcW w:w="1530" w:type="dxa"/>
            <w:vAlign w:val="center"/>
          </w:tcPr>
          <w:p w14:paraId="7734DCA8" w14:textId="77777777" w:rsidR="00F36850" w:rsidRPr="00A72B8C" w:rsidRDefault="00F36850" w:rsidP="0079337E">
            <w:pPr>
              <w:jc w:val="center"/>
              <w:rPr>
                <w:sz w:val="22"/>
              </w:rPr>
            </w:pPr>
          </w:p>
        </w:tc>
        <w:tc>
          <w:tcPr>
            <w:tcW w:w="1350" w:type="dxa"/>
            <w:vAlign w:val="center"/>
          </w:tcPr>
          <w:p w14:paraId="4201FEDC" w14:textId="77777777" w:rsidR="00F36850" w:rsidRPr="00A72B8C" w:rsidRDefault="00F36850" w:rsidP="0079337E">
            <w:pPr>
              <w:jc w:val="center"/>
              <w:rPr>
                <w:sz w:val="22"/>
              </w:rPr>
            </w:pPr>
          </w:p>
        </w:tc>
        <w:tc>
          <w:tcPr>
            <w:tcW w:w="1530" w:type="dxa"/>
            <w:vAlign w:val="center"/>
          </w:tcPr>
          <w:p w14:paraId="619B1211" w14:textId="77777777" w:rsidR="00F36850" w:rsidRPr="00A72B8C" w:rsidRDefault="00F36850" w:rsidP="0079337E">
            <w:pPr>
              <w:jc w:val="center"/>
              <w:rPr>
                <w:sz w:val="22"/>
              </w:rPr>
            </w:pPr>
          </w:p>
        </w:tc>
        <w:tc>
          <w:tcPr>
            <w:tcW w:w="2388" w:type="dxa"/>
            <w:vAlign w:val="center"/>
          </w:tcPr>
          <w:p w14:paraId="1510EF58" w14:textId="77777777" w:rsidR="00F36850" w:rsidRPr="00A72B8C" w:rsidRDefault="00F36850" w:rsidP="0079337E">
            <w:pPr>
              <w:rPr>
                <w:sz w:val="22"/>
              </w:rPr>
            </w:pPr>
          </w:p>
        </w:tc>
        <w:tc>
          <w:tcPr>
            <w:tcW w:w="2389" w:type="dxa"/>
            <w:vAlign w:val="center"/>
          </w:tcPr>
          <w:p w14:paraId="45BABC4A" w14:textId="77777777" w:rsidR="00F36850" w:rsidRPr="00A72B8C" w:rsidRDefault="00F36850" w:rsidP="0079337E">
            <w:pPr>
              <w:rPr>
                <w:sz w:val="22"/>
              </w:rPr>
            </w:pPr>
          </w:p>
        </w:tc>
      </w:tr>
      <w:tr w:rsidR="00F36850" w:rsidRPr="00A72B8C" w14:paraId="11FB676D" w14:textId="77777777" w:rsidTr="0079337E">
        <w:trPr>
          <w:cantSplit/>
          <w:trHeight w:val="593"/>
        </w:trPr>
        <w:tc>
          <w:tcPr>
            <w:tcW w:w="3145" w:type="dxa"/>
            <w:vAlign w:val="center"/>
          </w:tcPr>
          <w:p w14:paraId="60A239DA" w14:textId="77777777" w:rsidR="00F36850" w:rsidRPr="00A72B8C" w:rsidRDefault="00F36850" w:rsidP="0079337E">
            <w:pPr>
              <w:rPr>
                <w:sz w:val="22"/>
              </w:rPr>
            </w:pPr>
          </w:p>
        </w:tc>
        <w:tc>
          <w:tcPr>
            <w:tcW w:w="1260" w:type="dxa"/>
            <w:vAlign w:val="center"/>
          </w:tcPr>
          <w:p w14:paraId="4A924BA4" w14:textId="77777777" w:rsidR="00F36850" w:rsidRPr="00A72B8C" w:rsidRDefault="00F36850" w:rsidP="0079337E">
            <w:pPr>
              <w:jc w:val="center"/>
              <w:rPr>
                <w:sz w:val="22"/>
              </w:rPr>
            </w:pPr>
          </w:p>
        </w:tc>
        <w:tc>
          <w:tcPr>
            <w:tcW w:w="1530" w:type="dxa"/>
            <w:vAlign w:val="center"/>
          </w:tcPr>
          <w:p w14:paraId="696CBE8C" w14:textId="77777777" w:rsidR="00F36850" w:rsidRPr="00A72B8C" w:rsidRDefault="00F36850" w:rsidP="0079337E">
            <w:pPr>
              <w:jc w:val="center"/>
              <w:rPr>
                <w:sz w:val="22"/>
              </w:rPr>
            </w:pPr>
          </w:p>
        </w:tc>
        <w:tc>
          <w:tcPr>
            <w:tcW w:w="1350" w:type="dxa"/>
            <w:vAlign w:val="center"/>
          </w:tcPr>
          <w:p w14:paraId="0BD6F740" w14:textId="77777777" w:rsidR="00F36850" w:rsidRPr="00A72B8C" w:rsidRDefault="00F36850" w:rsidP="0079337E">
            <w:pPr>
              <w:jc w:val="center"/>
              <w:rPr>
                <w:sz w:val="22"/>
              </w:rPr>
            </w:pPr>
          </w:p>
        </w:tc>
        <w:tc>
          <w:tcPr>
            <w:tcW w:w="1530" w:type="dxa"/>
            <w:vAlign w:val="center"/>
          </w:tcPr>
          <w:p w14:paraId="50D8056D" w14:textId="77777777" w:rsidR="00F36850" w:rsidRPr="00A72B8C" w:rsidRDefault="00F36850" w:rsidP="0079337E">
            <w:pPr>
              <w:jc w:val="center"/>
              <w:rPr>
                <w:sz w:val="22"/>
              </w:rPr>
            </w:pPr>
          </w:p>
        </w:tc>
        <w:tc>
          <w:tcPr>
            <w:tcW w:w="2388" w:type="dxa"/>
            <w:vAlign w:val="center"/>
          </w:tcPr>
          <w:p w14:paraId="0A5502C3" w14:textId="77777777" w:rsidR="00F36850" w:rsidRPr="00A72B8C" w:rsidRDefault="00F36850" w:rsidP="0079337E">
            <w:pPr>
              <w:rPr>
                <w:sz w:val="22"/>
              </w:rPr>
            </w:pPr>
          </w:p>
        </w:tc>
        <w:tc>
          <w:tcPr>
            <w:tcW w:w="2389" w:type="dxa"/>
            <w:vAlign w:val="center"/>
          </w:tcPr>
          <w:p w14:paraId="7A57B659" w14:textId="77777777" w:rsidR="00F36850" w:rsidRPr="00A72B8C" w:rsidRDefault="00F36850" w:rsidP="0079337E">
            <w:pPr>
              <w:rPr>
                <w:sz w:val="22"/>
              </w:rPr>
            </w:pPr>
          </w:p>
        </w:tc>
      </w:tr>
    </w:tbl>
    <w:p w14:paraId="4AAA2BC2" w14:textId="77777777" w:rsidR="00F36850" w:rsidRDefault="00F36850">
      <w:pPr>
        <w:rPr>
          <w:sz w:val="32"/>
        </w:rPr>
      </w:pPr>
      <w:r>
        <w:rPr>
          <w:sz w:val="32"/>
        </w:rPr>
        <w:br w:type="page"/>
      </w:r>
    </w:p>
    <w:p w14:paraId="3163A386" w14:textId="77777777" w:rsidR="00774123" w:rsidRDefault="00774123">
      <w:pPr>
        <w:rPr>
          <w:sz w:val="32"/>
        </w:rPr>
      </w:pPr>
    </w:p>
    <w:tbl>
      <w:tblPr>
        <w:tblStyle w:val="TableGrid"/>
        <w:tblW w:w="13592" w:type="dxa"/>
        <w:tblLook w:val="04A0" w:firstRow="1" w:lastRow="0" w:firstColumn="1" w:lastColumn="0" w:noHBand="0" w:noVBand="1"/>
      </w:tblPr>
      <w:tblGrid>
        <w:gridCol w:w="3145"/>
        <w:gridCol w:w="1260"/>
        <w:gridCol w:w="1530"/>
        <w:gridCol w:w="1350"/>
        <w:gridCol w:w="1530"/>
        <w:gridCol w:w="2388"/>
        <w:gridCol w:w="2389"/>
      </w:tblGrid>
      <w:tr w:rsidR="00616B6E" w:rsidRPr="00ED47EB" w14:paraId="3F2AA02B" w14:textId="77777777" w:rsidTr="0079337E">
        <w:trPr>
          <w:trHeight w:val="1880"/>
          <w:tblHeader/>
        </w:trPr>
        <w:tc>
          <w:tcPr>
            <w:tcW w:w="13592" w:type="dxa"/>
            <w:gridSpan w:val="7"/>
          </w:tcPr>
          <w:p w14:paraId="18B15DE0" w14:textId="206ADE9E" w:rsidR="00616B6E" w:rsidRPr="00087EC3" w:rsidRDefault="00616B6E" w:rsidP="0079337E">
            <w:pPr>
              <w:rPr>
                <w:iCs/>
                <w:color w:val="000000" w:themeColor="text1"/>
                <w:sz w:val="28"/>
                <w:szCs w:val="28"/>
              </w:rPr>
            </w:pPr>
            <w:r w:rsidRPr="16C49D9E">
              <w:rPr>
                <w:b/>
                <w:bCs/>
                <w:color w:val="000000" w:themeColor="text1"/>
                <w:sz w:val="32"/>
                <w:szCs w:val="32"/>
                <w:u w:val="single"/>
              </w:rPr>
              <w:t xml:space="preserve">Goal </w:t>
            </w:r>
            <w:r w:rsidR="00F15408">
              <w:rPr>
                <w:b/>
                <w:bCs/>
                <w:color w:val="000000" w:themeColor="text1"/>
                <w:sz w:val="32"/>
                <w:szCs w:val="32"/>
                <w:u w:val="single"/>
              </w:rPr>
              <w:t>5</w:t>
            </w:r>
            <w:r w:rsidRPr="16C49D9E">
              <w:rPr>
                <w:b/>
                <w:bCs/>
                <w:color w:val="000000" w:themeColor="text1"/>
                <w:sz w:val="32"/>
                <w:szCs w:val="32"/>
              </w:rPr>
              <w:t xml:space="preserve">:  </w:t>
            </w:r>
            <w:r w:rsidRPr="00087EC3">
              <w:rPr>
                <w:iCs/>
                <w:color w:val="000000" w:themeColor="text1"/>
                <w:sz w:val="28"/>
                <w:szCs w:val="28"/>
              </w:rPr>
              <w:t>All students in Bronte ISD will be educated in learning environments that are safe, drug free, and conducive to learning.</w:t>
            </w:r>
          </w:p>
          <w:p w14:paraId="676B180A" w14:textId="0F95C704" w:rsidR="00616B6E" w:rsidRPr="00087EC3" w:rsidRDefault="00616B6E" w:rsidP="0079337E">
            <w:pPr>
              <w:rPr>
                <w:iCs/>
                <w:color w:val="000000" w:themeColor="text1"/>
                <w:sz w:val="28"/>
                <w:szCs w:val="28"/>
              </w:rPr>
            </w:pPr>
            <w:r w:rsidRPr="00087EC3">
              <w:rPr>
                <w:b/>
                <w:bCs/>
                <w:color w:val="000000" w:themeColor="text1"/>
                <w:sz w:val="32"/>
                <w:szCs w:val="32"/>
                <w:u w:val="single"/>
              </w:rPr>
              <w:t>Objective 1</w:t>
            </w:r>
            <w:r w:rsidRPr="00087EC3">
              <w:rPr>
                <w:b/>
                <w:bCs/>
                <w:color w:val="000000" w:themeColor="text1"/>
                <w:sz w:val="32"/>
                <w:szCs w:val="32"/>
              </w:rPr>
              <w:t xml:space="preserve">:  </w:t>
            </w:r>
            <w:r w:rsidRPr="00087EC3">
              <w:rPr>
                <w:iCs/>
                <w:color w:val="000000" w:themeColor="text1"/>
                <w:sz w:val="28"/>
                <w:szCs w:val="28"/>
              </w:rPr>
              <w:t>By May 20</w:t>
            </w:r>
            <w:r>
              <w:rPr>
                <w:iCs/>
                <w:color w:val="000000" w:themeColor="text1"/>
                <w:sz w:val="28"/>
                <w:szCs w:val="28"/>
              </w:rPr>
              <w:t>2</w:t>
            </w:r>
            <w:r w:rsidR="00F15408">
              <w:rPr>
                <w:iCs/>
                <w:color w:val="000000" w:themeColor="text1"/>
                <w:sz w:val="28"/>
                <w:szCs w:val="28"/>
              </w:rPr>
              <w:t>1,</w:t>
            </w:r>
            <w:r w:rsidRPr="00087EC3">
              <w:rPr>
                <w:iCs/>
                <w:color w:val="000000" w:themeColor="text1"/>
                <w:sz w:val="28"/>
                <w:szCs w:val="28"/>
              </w:rPr>
              <w:t xml:space="preserve"> the number of incidents involving violence (to include dating violence), tobacco, alcohol and other drug use, will be remain at </w:t>
            </w:r>
            <w:r>
              <w:rPr>
                <w:iCs/>
                <w:color w:val="000000" w:themeColor="text1"/>
                <w:sz w:val="28"/>
                <w:szCs w:val="28"/>
              </w:rPr>
              <w:t>less than 5</w:t>
            </w:r>
            <w:r w:rsidRPr="00087EC3">
              <w:rPr>
                <w:iCs/>
                <w:color w:val="000000" w:themeColor="text1"/>
                <w:sz w:val="28"/>
                <w:szCs w:val="28"/>
              </w:rPr>
              <w:t xml:space="preserve"> incidents as measured by PEIMS and number of discipline referrals.</w:t>
            </w:r>
          </w:p>
          <w:p w14:paraId="12862448" w14:textId="77777777" w:rsidR="00616B6E" w:rsidRPr="00ED47EB" w:rsidRDefault="00616B6E" w:rsidP="0079337E">
            <w:pPr>
              <w:rPr>
                <w:b/>
                <w:sz w:val="32"/>
              </w:rPr>
            </w:pPr>
            <w:r w:rsidRPr="00087EC3">
              <w:rPr>
                <w:b/>
                <w:bCs/>
                <w:color w:val="000000" w:themeColor="text1"/>
                <w:sz w:val="32"/>
                <w:szCs w:val="32"/>
                <w:u w:val="single"/>
              </w:rPr>
              <w:t>Summative Evaluation</w:t>
            </w:r>
            <w:r w:rsidRPr="00087EC3">
              <w:rPr>
                <w:b/>
                <w:bCs/>
                <w:color w:val="000000" w:themeColor="text1"/>
                <w:sz w:val="32"/>
                <w:szCs w:val="32"/>
              </w:rPr>
              <w:t xml:space="preserve">: </w:t>
            </w:r>
            <w:r w:rsidRPr="00087EC3">
              <w:rPr>
                <w:iCs/>
                <w:color w:val="000000" w:themeColor="text1"/>
                <w:sz w:val="28"/>
                <w:szCs w:val="28"/>
              </w:rPr>
              <w:t>There is a continued reduction in both incidents noted and discipline referrals by the amount stated.</w:t>
            </w:r>
          </w:p>
        </w:tc>
      </w:tr>
      <w:tr w:rsidR="00616B6E" w:rsidRPr="00A2137B" w14:paraId="4BB5805D" w14:textId="77777777" w:rsidTr="0079337E">
        <w:trPr>
          <w:trHeight w:val="485"/>
          <w:tblHeader/>
        </w:trPr>
        <w:tc>
          <w:tcPr>
            <w:tcW w:w="3145" w:type="dxa"/>
            <w:shd w:val="clear" w:color="auto" w:fill="BFBFBF" w:themeFill="background1" w:themeFillShade="BF"/>
            <w:vAlign w:val="center"/>
          </w:tcPr>
          <w:p w14:paraId="614F6C6F" w14:textId="77777777" w:rsidR="00616B6E" w:rsidRPr="00A2137B" w:rsidRDefault="00616B6E" w:rsidP="0079337E">
            <w:pPr>
              <w:jc w:val="center"/>
              <w:rPr>
                <w:b/>
                <w:sz w:val="22"/>
              </w:rPr>
            </w:pPr>
            <w:r w:rsidRPr="00A2137B">
              <w:rPr>
                <w:b/>
                <w:sz w:val="22"/>
              </w:rPr>
              <w:t>Activity/Strategy</w:t>
            </w:r>
          </w:p>
        </w:tc>
        <w:tc>
          <w:tcPr>
            <w:tcW w:w="1260" w:type="dxa"/>
            <w:shd w:val="clear" w:color="auto" w:fill="BFBFBF" w:themeFill="background1" w:themeFillShade="BF"/>
            <w:vAlign w:val="center"/>
          </w:tcPr>
          <w:p w14:paraId="3EFFBDDC" w14:textId="77777777" w:rsidR="00616B6E" w:rsidRPr="00A2137B" w:rsidRDefault="00616B6E" w:rsidP="0079337E">
            <w:pPr>
              <w:jc w:val="center"/>
              <w:rPr>
                <w:b/>
                <w:sz w:val="22"/>
              </w:rPr>
            </w:pPr>
            <w:r>
              <w:rPr>
                <w:b/>
                <w:sz w:val="22"/>
              </w:rPr>
              <w:t>Priority #</w:t>
            </w:r>
          </w:p>
        </w:tc>
        <w:tc>
          <w:tcPr>
            <w:tcW w:w="1530" w:type="dxa"/>
            <w:shd w:val="clear" w:color="auto" w:fill="BFBFBF" w:themeFill="background1" w:themeFillShade="BF"/>
            <w:vAlign w:val="center"/>
          </w:tcPr>
          <w:p w14:paraId="74236B19" w14:textId="77777777" w:rsidR="00616B6E" w:rsidRPr="00A2137B" w:rsidRDefault="00616B6E" w:rsidP="0079337E">
            <w:pPr>
              <w:jc w:val="center"/>
              <w:rPr>
                <w:b/>
                <w:sz w:val="22"/>
              </w:rPr>
            </w:pPr>
            <w:r>
              <w:rPr>
                <w:b/>
                <w:sz w:val="22"/>
              </w:rPr>
              <w:t>Person(s) Responsible</w:t>
            </w:r>
          </w:p>
        </w:tc>
        <w:tc>
          <w:tcPr>
            <w:tcW w:w="1350" w:type="dxa"/>
            <w:shd w:val="clear" w:color="auto" w:fill="BFBFBF" w:themeFill="background1" w:themeFillShade="BF"/>
            <w:vAlign w:val="center"/>
          </w:tcPr>
          <w:p w14:paraId="0DD0978B" w14:textId="77777777" w:rsidR="00616B6E" w:rsidRPr="00A2137B" w:rsidRDefault="00616B6E" w:rsidP="0079337E">
            <w:pPr>
              <w:jc w:val="center"/>
              <w:rPr>
                <w:b/>
                <w:sz w:val="22"/>
              </w:rPr>
            </w:pPr>
            <w:r>
              <w:rPr>
                <w:b/>
                <w:sz w:val="22"/>
              </w:rPr>
              <w:t>Timeline</w:t>
            </w:r>
          </w:p>
        </w:tc>
        <w:tc>
          <w:tcPr>
            <w:tcW w:w="1530" w:type="dxa"/>
            <w:shd w:val="clear" w:color="auto" w:fill="BFBFBF" w:themeFill="background1" w:themeFillShade="BF"/>
            <w:vAlign w:val="center"/>
          </w:tcPr>
          <w:p w14:paraId="165273E9" w14:textId="77777777" w:rsidR="00616B6E" w:rsidRPr="00135B17" w:rsidRDefault="00616B6E" w:rsidP="0079337E">
            <w:pPr>
              <w:jc w:val="center"/>
              <w:rPr>
                <w:b/>
                <w:sz w:val="22"/>
              </w:rPr>
            </w:pPr>
            <w:r>
              <w:rPr>
                <w:b/>
                <w:sz w:val="22"/>
              </w:rPr>
              <w:t>Resources</w:t>
            </w:r>
          </w:p>
        </w:tc>
        <w:tc>
          <w:tcPr>
            <w:tcW w:w="2388" w:type="dxa"/>
            <w:shd w:val="clear" w:color="auto" w:fill="BFBFBF" w:themeFill="background1" w:themeFillShade="BF"/>
            <w:vAlign w:val="center"/>
          </w:tcPr>
          <w:p w14:paraId="74355EE6" w14:textId="77777777" w:rsidR="00616B6E" w:rsidRPr="00A2137B" w:rsidRDefault="00616B6E" w:rsidP="0079337E">
            <w:pPr>
              <w:jc w:val="center"/>
              <w:rPr>
                <w:b/>
                <w:sz w:val="22"/>
              </w:rPr>
            </w:pPr>
            <w:r>
              <w:rPr>
                <w:b/>
                <w:sz w:val="22"/>
              </w:rPr>
              <w:t>Evidence of Implementation</w:t>
            </w:r>
          </w:p>
        </w:tc>
        <w:tc>
          <w:tcPr>
            <w:tcW w:w="2389" w:type="dxa"/>
            <w:shd w:val="clear" w:color="auto" w:fill="BFBFBF" w:themeFill="background1" w:themeFillShade="BF"/>
            <w:vAlign w:val="center"/>
          </w:tcPr>
          <w:p w14:paraId="3E8692AB" w14:textId="77777777" w:rsidR="00616B6E" w:rsidRPr="00A2137B" w:rsidRDefault="00616B6E" w:rsidP="0079337E">
            <w:pPr>
              <w:jc w:val="center"/>
              <w:rPr>
                <w:b/>
                <w:sz w:val="22"/>
              </w:rPr>
            </w:pPr>
            <w:r>
              <w:rPr>
                <w:b/>
                <w:sz w:val="22"/>
              </w:rPr>
              <w:t>Evidence of Impact</w:t>
            </w:r>
          </w:p>
        </w:tc>
      </w:tr>
      <w:tr w:rsidR="00616B6E" w:rsidRPr="00A72B8C" w14:paraId="4BA53BD7" w14:textId="77777777" w:rsidTr="0079337E">
        <w:trPr>
          <w:cantSplit/>
          <w:trHeight w:val="593"/>
        </w:trPr>
        <w:tc>
          <w:tcPr>
            <w:tcW w:w="3145" w:type="dxa"/>
            <w:vAlign w:val="center"/>
          </w:tcPr>
          <w:p w14:paraId="0D0A4C40" w14:textId="77777777" w:rsidR="00616B6E" w:rsidRPr="00A72B8C" w:rsidRDefault="00616B6E" w:rsidP="0079337E">
            <w:pPr>
              <w:rPr>
                <w:sz w:val="22"/>
              </w:rPr>
            </w:pPr>
            <w:r w:rsidRPr="16C49D9E">
              <w:rPr>
                <w:color w:val="000000" w:themeColor="text1"/>
                <w:sz w:val="22"/>
              </w:rPr>
              <w:t xml:space="preserve"> Conduct assemblies with the purpose of disseminating information regarding current rules and regulations including consequence for bullying, violence including date violence, haras</w:t>
            </w:r>
            <w:r>
              <w:rPr>
                <w:color w:val="000000" w:themeColor="text1"/>
                <w:sz w:val="22"/>
              </w:rPr>
              <w:t xml:space="preserve">sment, alcohol and drug use, i.e. </w:t>
            </w:r>
            <w:r w:rsidRPr="16C49D9E">
              <w:rPr>
                <w:color w:val="000000" w:themeColor="text1"/>
                <w:sz w:val="22"/>
              </w:rPr>
              <w:t>Red Ribbon week and ADACCV assemblies.</w:t>
            </w:r>
          </w:p>
        </w:tc>
        <w:tc>
          <w:tcPr>
            <w:tcW w:w="1260" w:type="dxa"/>
            <w:vAlign w:val="center"/>
          </w:tcPr>
          <w:p w14:paraId="5F1BEC45" w14:textId="77777777" w:rsidR="00616B6E" w:rsidRPr="00A72B8C" w:rsidRDefault="00616B6E" w:rsidP="0079337E">
            <w:pPr>
              <w:jc w:val="center"/>
              <w:rPr>
                <w:sz w:val="22"/>
              </w:rPr>
            </w:pPr>
            <w:r w:rsidRPr="16C49D9E">
              <w:rPr>
                <w:color w:val="000000" w:themeColor="text1"/>
                <w:sz w:val="22"/>
              </w:rPr>
              <w:t>1, 4</w:t>
            </w:r>
          </w:p>
        </w:tc>
        <w:tc>
          <w:tcPr>
            <w:tcW w:w="1530" w:type="dxa"/>
            <w:vAlign w:val="center"/>
          </w:tcPr>
          <w:p w14:paraId="4D43F5AC" w14:textId="77777777" w:rsidR="00616B6E" w:rsidRPr="008F6850" w:rsidRDefault="00616B6E" w:rsidP="0079337E">
            <w:pPr>
              <w:jc w:val="center"/>
              <w:rPr>
                <w:color w:val="FF0000"/>
                <w:sz w:val="22"/>
              </w:rPr>
            </w:pPr>
            <w:r w:rsidRPr="16C49D9E">
              <w:rPr>
                <w:color w:val="000000" w:themeColor="text1"/>
                <w:sz w:val="22"/>
              </w:rPr>
              <w:t>Principal, Counselor</w:t>
            </w:r>
          </w:p>
        </w:tc>
        <w:tc>
          <w:tcPr>
            <w:tcW w:w="1350" w:type="dxa"/>
            <w:vAlign w:val="center"/>
          </w:tcPr>
          <w:p w14:paraId="4334A2D2" w14:textId="77777777" w:rsidR="00616B6E" w:rsidRPr="008F6850" w:rsidRDefault="00616B6E" w:rsidP="0079337E">
            <w:pPr>
              <w:jc w:val="center"/>
              <w:rPr>
                <w:color w:val="FF0000"/>
                <w:sz w:val="22"/>
              </w:rPr>
            </w:pPr>
            <w:r w:rsidRPr="16C49D9E">
              <w:rPr>
                <w:color w:val="000000" w:themeColor="text1"/>
                <w:sz w:val="22"/>
              </w:rPr>
              <w:t>Throughout the school year</w:t>
            </w:r>
          </w:p>
        </w:tc>
        <w:tc>
          <w:tcPr>
            <w:tcW w:w="1530" w:type="dxa"/>
            <w:vAlign w:val="center"/>
          </w:tcPr>
          <w:p w14:paraId="55573C3D" w14:textId="5FE006E7" w:rsidR="00616B6E" w:rsidRPr="00A72B8C" w:rsidRDefault="00616B6E" w:rsidP="0079337E">
            <w:pPr>
              <w:jc w:val="center"/>
              <w:rPr>
                <w:sz w:val="22"/>
              </w:rPr>
            </w:pPr>
            <w:r w:rsidRPr="16C49D9E">
              <w:rPr>
                <w:color w:val="000000" w:themeColor="text1"/>
                <w:sz w:val="22"/>
              </w:rPr>
              <w:t>Local, State, SCE</w:t>
            </w:r>
          </w:p>
        </w:tc>
        <w:tc>
          <w:tcPr>
            <w:tcW w:w="2388" w:type="dxa"/>
            <w:vAlign w:val="center"/>
          </w:tcPr>
          <w:p w14:paraId="0EAEC3DC" w14:textId="77777777" w:rsidR="00616B6E" w:rsidRPr="00A72B8C" w:rsidRDefault="00616B6E" w:rsidP="0079337E">
            <w:pPr>
              <w:rPr>
                <w:sz w:val="22"/>
              </w:rPr>
            </w:pPr>
            <w:r w:rsidRPr="16C49D9E">
              <w:rPr>
                <w:color w:val="000000" w:themeColor="text1"/>
                <w:sz w:val="22"/>
              </w:rPr>
              <w:t>Campus Calendar</w:t>
            </w:r>
          </w:p>
        </w:tc>
        <w:tc>
          <w:tcPr>
            <w:tcW w:w="2389" w:type="dxa"/>
            <w:vAlign w:val="center"/>
          </w:tcPr>
          <w:p w14:paraId="619C7E46" w14:textId="77777777" w:rsidR="00616B6E" w:rsidRPr="00A72B8C" w:rsidRDefault="00616B6E" w:rsidP="0079337E">
            <w:pPr>
              <w:rPr>
                <w:sz w:val="22"/>
              </w:rPr>
            </w:pPr>
            <w:r w:rsidRPr="16C49D9E">
              <w:rPr>
                <w:color w:val="000000" w:themeColor="text1"/>
                <w:sz w:val="22"/>
              </w:rPr>
              <w:t>Reduction in PEIMS and discipline referrals</w:t>
            </w:r>
          </w:p>
        </w:tc>
      </w:tr>
      <w:tr w:rsidR="00616B6E" w:rsidRPr="008F6850" w14:paraId="30F1B247" w14:textId="77777777" w:rsidTr="0079337E">
        <w:trPr>
          <w:cantSplit/>
          <w:trHeight w:val="593"/>
        </w:trPr>
        <w:tc>
          <w:tcPr>
            <w:tcW w:w="3145" w:type="dxa"/>
            <w:vAlign w:val="center"/>
          </w:tcPr>
          <w:p w14:paraId="1CF57CFA" w14:textId="0D380620" w:rsidR="00616B6E" w:rsidRPr="00A72B8C" w:rsidRDefault="00616B6E" w:rsidP="0079337E">
            <w:pPr>
              <w:rPr>
                <w:sz w:val="22"/>
              </w:rPr>
            </w:pPr>
            <w:r>
              <w:rPr>
                <w:sz w:val="22"/>
              </w:rPr>
              <w:t>Implement a program to address the social and emotional needs of children, as well as character education (</w:t>
            </w:r>
            <w:r w:rsidR="00991E0A">
              <w:rPr>
                <w:sz w:val="22"/>
              </w:rPr>
              <w:t>ADACCV partnership</w:t>
            </w:r>
            <w:r>
              <w:rPr>
                <w:sz w:val="22"/>
              </w:rPr>
              <w:t>)</w:t>
            </w:r>
          </w:p>
        </w:tc>
        <w:tc>
          <w:tcPr>
            <w:tcW w:w="1260" w:type="dxa"/>
            <w:vAlign w:val="center"/>
          </w:tcPr>
          <w:p w14:paraId="10C83C72" w14:textId="77777777" w:rsidR="00616B6E" w:rsidRPr="00A72B8C" w:rsidRDefault="00616B6E" w:rsidP="0079337E">
            <w:pPr>
              <w:jc w:val="center"/>
              <w:rPr>
                <w:sz w:val="22"/>
              </w:rPr>
            </w:pPr>
            <w:r>
              <w:rPr>
                <w:sz w:val="22"/>
              </w:rPr>
              <w:t>1, 4</w:t>
            </w:r>
          </w:p>
        </w:tc>
        <w:tc>
          <w:tcPr>
            <w:tcW w:w="1530" w:type="dxa"/>
            <w:vAlign w:val="center"/>
          </w:tcPr>
          <w:p w14:paraId="6CC388AD" w14:textId="77777777" w:rsidR="00616B6E" w:rsidRPr="00A72B8C" w:rsidRDefault="00616B6E" w:rsidP="0079337E">
            <w:pPr>
              <w:jc w:val="center"/>
              <w:rPr>
                <w:sz w:val="22"/>
              </w:rPr>
            </w:pPr>
            <w:r>
              <w:rPr>
                <w:sz w:val="22"/>
              </w:rPr>
              <w:t>Principals, Counselor, Teachers</w:t>
            </w:r>
          </w:p>
        </w:tc>
        <w:tc>
          <w:tcPr>
            <w:tcW w:w="1350" w:type="dxa"/>
            <w:vAlign w:val="center"/>
          </w:tcPr>
          <w:p w14:paraId="245F3595" w14:textId="77777777" w:rsidR="00616B6E" w:rsidRPr="00A72B8C" w:rsidRDefault="00616B6E" w:rsidP="0079337E">
            <w:pPr>
              <w:jc w:val="center"/>
              <w:rPr>
                <w:sz w:val="22"/>
              </w:rPr>
            </w:pPr>
            <w:r>
              <w:rPr>
                <w:sz w:val="22"/>
              </w:rPr>
              <w:t>Throughout the school year</w:t>
            </w:r>
          </w:p>
        </w:tc>
        <w:tc>
          <w:tcPr>
            <w:tcW w:w="1530" w:type="dxa"/>
            <w:vAlign w:val="center"/>
          </w:tcPr>
          <w:p w14:paraId="73975BC9" w14:textId="5EE63FBD" w:rsidR="00616B6E" w:rsidRPr="00A72B8C" w:rsidRDefault="00616B6E" w:rsidP="0079337E">
            <w:pPr>
              <w:jc w:val="center"/>
              <w:rPr>
                <w:sz w:val="22"/>
              </w:rPr>
            </w:pPr>
            <w:r>
              <w:rPr>
                <w:sz w:val="22"/>
              </w:rPr>
              <w:t>Local, State, SCE</w:t>
            </w:r>
          </w:p>
        </w:tc>
        <w:tc>
          <w:tcPr>
            <w:tcW w:w="2388" w:type="dxa"/>
            <w:vAlign w:val="center"/>
          </w:tcPr>
          <w:p w14:paraId="10A912E0" w14:textId="77777777" w:rsidR="00616B6E" w:rsidRPr="00A72B8C" w:rsidRDefault="00616B6E" w:rsidP="0079337E">
            <w:pPr>
              <w:rPr>
                <w:sz w:val="22"/>
              </w:rPr>
            </w:pPr>
            <w:r>
              <w:rPr>
                <w:sz w:val="22"/>
              </w:rPr>
              <w:t>Training Rosters and Attendance, Strategies implemented in classrooms (walkthrough data)</w:t>
            </w:r>
          </w:p>
        </w:tc>
        <w:tc>
          <w:tcPr>
            <w:tcW w:w="2389" w:type="dxa"/>
            <w:vAlign w:val="center"/>
          </w:tcPr>
          <w:p w14:paraId="4145E1BC" w14:textId="691B742F" w:rsidR="00616B6E" w:rsidRPr="00F94AB6" w:rsidRDefault="00616B6E" w:rsidP="0079337E">
            <w:pPr>
              <w:rPr>
                <w:sz w:val="22"/>
              </w:rPr>
            </w:pPr>
            <w:r>
              <w:rPr>
                <w:sz w:val="22"/>
              </w:rPr>
              <w:t xml:space="preserve">Reduction </w:t>
            </w:r>
            <w:r w:rsidR="00CE5AC6">
              <w:rPr>
                <w:sz w:val="22"/>
              </w:rPr>
              <w:t xml:space="preserve">in </w:t>
            </w:r>
            <w:r>
              <w:rPr>
                <w:sz w:val="22"/>
              </w:rPr>
              <w:t>office referrals, Improved attendance,</w:t>
            </w:r>
          </w:p>
        </w:tc>
      </w:tr>
      <w:tr w:rsidR="00616B6E" w:rsidRPr="00A72B8C" w14:paraId="5D410CFF" w14:textId="77777777" w:rsidTr="0079337E">
        <w:trPr>
          <w:cantSplit/>
          <w:trHeight w:val="593"/>
        </w:trPr>
        <w:tc>
          <w:tcPr>
            <w:tcW w:w="3145" w:type="dxa"/>
            <w:vAlign w:val="center"/>
          </w:tcPr>
          <w:p w14:paraId="4351247C" w14:textId="1B41D80D" w:rsidR="00616B6E" w:rsidRPr="00A72B8C" w:rsidRDefault="00F15408" w:rsidP="0079337E">
            <w:pPr>
              <w:rPr>
                <w:sz w:val="22"/>
              </w:rPr>
            </w:pPr>
            <w:r>
              <w:rPr>
                <w:sz w:val="22"/>
              </w:rPr>
              <w:t>Staff will be trained in Suicide Prevention and Teen Dating Violence</w:t>
            </w:r>
            <w:r w:rsidR="00034D69">
              <w:rPr>
                <w:sz w:val="22"/>
              </w:rPr>
              <w:t xml:space="preserve"> (Eduhero Program)</w:t>
            </w:r>
            <w:r>
              <w:rPr>
                <w:sz w:val="22"/>
              </w:rPr>
              <w:t>.</w:t>
            </w:r>
          </w:p>
        </w:tc>
        <w:tc>
          <w:tcPr>
            <w:tcW w:w="1260" w:type="dxa"/>
            <w:vAlign w:val="center"/>
          </w:tcPr>
          <w:p w14:paraId="1AF188F5" w14:textId="1CAEEAB1" w:rsidR="00616B6E" w:rsidRPr="00A72B8C" w:rsidRDefault="00D06C8A" w:rsidP="0079337E">
            <w:pPr>
              <w:jc w:val="center"/>
              <w:rPr>
                <w:sz w:val="22"/>
              </w:rPr>
            </w:pPr>
            <w:r>
              <w:rPr>
                <w:sz w:val="22"/>
              </w:rPr>
              <w:t>1,4</w:t>
            </w:r>
          </w:p>
        </w:tc>
        <w:tc>
          <w:tcPr>
            <w:tcW w:w="1530" w:type="dxa"/>
            <w:vAlign w:val="center"/>
          </w:tcPr>
          <w:p w14:paraId="3F1FE5A9" w14:textId="350F80C0" w:rsidR="00616B6E" w:rsidRPr="00A72B8C" w:rsidRDefault="007711B9" w:rsidP="0079337E">
            <w:pPr>
              <w:jc w:val="center"/>
              <w:rPr>
                <w:sz w:val="22"/>
              </w:rPr>
            </w:pPr>
            <w:r>
              <w:rPr>
                <w:sz w:val="22"/>
              </w:rPr>
              <w:t>Principals, Teachers</w:t>
            </w:r>
          </w:p>
        </w:tc>
        <w:tc>
          <w:tcPr>
            <w:tcW w:w="1350" w:type="dxa"/>
            <w:vAlign w:val="center"/>
          </w:tcPr>
          <w:p w14:paraId="45BA693F" w14:textId="79E4A580" w:rsidR="00616B6E" w:rsidRPr="00A72B8C" w:rsidRDefault="00BA3E44" w:rsidP="0079337E">
            <w:pPr>
              <w:jc w:val="center"/>
              <w:rPr>
                <w:sz w:val="22"/>
              </w:rPr>
            </w:pPr>
            <w:r>
              <w:rPr>
                <w:sz w:val="22"/>
              </w:rPr>
              <w:t>Dec 2020</w:t>
            </w:r>
          </w:p>
        </w:tc>
        <w:tc>
          <w:tcPr>
            <w:tcW w:w="1530" w:type="dxa"/>
            <w:vAlign w:val="center"/>
          </w:tcPr>
          <w:p w14:paraId="1B648276" w14:textId="390B4792" w:rsidR="00616B6E" w:rsidRPr="00A72B8C" w:rsidRDefault="00BA3E44" w:rsidP="0079337E">
            <w:pPr>
              <w:jc w:val="center"/>
              <w:rPr>
                <w:sz w:val="22"/>
              </w:rPr>
            </w:pPr>
            <w:r>
              <w:rPr>
                <w:sz w:val="22"/>
              </w:rPr>
              <w:t>Local, State, SCE</w:t>
            </w:r>
          </w:p>
        </w:tc>
        <w:tc>
          <w:tcPr>
            <w:tcW w:w="2388" w:type="dxa"/>
            <w:vAlign w:val="center"/>
          </w:tcPr>
          <w:p w14:paraId="79EDA3E8" w14:textId="6DBBB062" w:rsidR="00616B6E" w:rsidRPr="00A72B8C" w:rsidRDefault="009C55B3" w:rsidP="0079337E">
            <w:pPr>
              <w:rPr>
                <w:sz w:val="22"/>
              </w:rPr>
            </w:pPr>
            <w:r>
              <w:rPr>
                <w:sz w:val="22"/>
              </w:rPr>
              <w:t>Training Certificates</w:t>
            </w:r>
          </w:p>
        </w:tc>
        <w:tc>
          <w:tcPr>
            <w:tcW w:w="2389" w:type="dxa"/>
            <w:vAlign w:val="center"/>
          </w:tcPr>
          <w:p w14:paraId="2CB60095" w14:textId="6B475526" w:rsidR="00616B6E" w:rsidRPr="00A72B8C" w:rsidRDefault="00B769B6" w:rsidP="0079337E">
            <w:pPr>
              <w:rPr>
                <w:sz w:val="22"/>
              </w:rPr>
            </w:pPr>
            <w:r>
              <w:rPr>
                <w:sz w:val="22"/>
              </w:rPr>
              <w:t>Reduction of</w:t>
            </w:r>
            <w:r w:rsidR="00181EB8">
              <w:rPr>
                <w:sz w:val="22"/>
              </w:rPr>
              <w:t xml:space="preserve"> incidences of teen violence</w:t>
            </w:r>
            <w:r w:rsidR="00B27A12">
              <w:rPr>
                <w:sz w:val="22"/>
              </w:rPr>
              <w:t>, suicid</w:t>
            </w:r>
            <w:r w:rsidR="00CE5AC6">
              <w:rPr>
                <w:sz w:val="22"/>
              </w:rPr>
              <w:t>e focused technology inquiries.</w:t>
            </w:r>
          </w:p>
        </w:tc>
      </w:tr>
      <w:tr w:rsidR="00616B6E" w:rsidRPr="00A72B8C" w14:paraId="39AB468D" w14:textId="77777777" w:rsidTr="0079337E">
        <w:trPr>
          <w:cantSplit/>
          <w:trHeight w:val="593"/>
        </w:trPr>
        <w:tc>
          <w:tcPr>
            <w:tcW w:w="3145" w:type="dxa"/>
            <w:vAlign w:val="center"/>
          </w:tcPr>
          <w:p w14:paraId="239C8DAC" w14:textId="77777777" w:rsidR="00616B6E" w:rsidRPr="00A72B8C" w:rsidRDefault="00616B6E" w:rsidP="0079337E">
            <w:pPr>
              <w:rPr>
                <w:sz w:val="22"/>
              </w:rPr>
            </w:pPr>
          </w:p>
        </w:tc>
        <w:tc>
          <w:tcPr>
            <w:tcW w:w="1260" w:type="dxa"/>
            <w:vAlign w:val="center"/>
          </w:tcPr>
          <w:p w14:paraId="47F3BCB3" w14:textId="77777777" w:rsidR="00616B6E" w:rsidRPr="00A72B8C" w:rsidRDefault="00616B6E" w:rsidP="0079337E">
            <w:pPr>
              <w:jc w:val="center"/>
              <w:rPr>
                <w:sz w:val="22"/>
              </w:rPr>
            </w:pPr>
          </w:p>
        </w:tc>
        <w:tc>
          <w:tcPr>
            <w:tcW w:w="1530" w:type="dxa"/>
            <w:vAlign w:val="center"/>
          </w:tcPr>
          <w:p w14:paraId="6C9B0839" w14:textId="77777777" w:rsidR="00616B6E" w:rsidRPr="00A72B8C" w:rsidRDefault="00616B6E" w:rsidP="0079337E">
            <w:pPr>
              <w:jc w:val="center"/>
              <w:rPr>
                <w:sz w:val="22"/>
              </w:rPr>
            </w:pPr>
          </w:p>
        </w:tc>
        <w:tc>
          <w:tcPr>
            <w:tcW w:w="1350" w:type="dxa"/>
            <w:vAlign w:val="center"/>
          </w:tcPr>
          <w:p w14:paraId="129773D0" w14:textId="77777777" w:rsidR="00616B6E" w:rsidRPr="00A72B8C" w:rsidRDefault="00616B6E" w:rsidP="0079337E">
            <w:pPr>
              <w:jc w:val="center"/>
              <w:rPr>
                <w:sz w:val="22"/>
              </w:rPr>
            </w:pPr>
          </w:p>
        </w:tc>
        <w:tc>
          <w:tcPr>
            <w:tcW w:w="1530" w:type="dxa"/>
            <w:vAlign w:val="center"/>
          </w:tcPr>
          <w:p w14:paraId="5742A4D7" w14:textId="77777777" w:rsidR="00616B6E" w:rsidRPr="00A72B8C" w:rsidRDefault="00616B6E" w:rsidP="0079337E">
            <w:pPr>
              <w:jc w:val="center"/>
              <w:rPr>
                <w:sz w:val="22"/>
              </w:rPr>
            </w:pPr>
          </w:p>
        </w:tc>
        <w:tc>
          <w:tcPr>
            <w:tcW w:w="2388" w:type="dxa"/>
            <w:vAlign w:val="center"/>
          </w:tcPr>
          <w:p w14:paraId="32BAA160" w14:textId="77777777" w:rsidR="00616B6E" w:rsidRPr="00A72B8C" w:rsidRDefault="00616B6E" w:rsidP="0079337E">
            <w:pPr>
              <w:rPr>
                <w:sz w:val="22"/>
              </w:rPr>
            </w:pPr>
          </w:p>
        </w:tc>
        <w:tc>
          <w:tcPr>
            <w:tcW w:w="2389" w:type="dxa"/>
            <w:vAlign w:val="center"/>
          </w:tcPr>
          <w:p w14:paraId="3CCDAE7A" w14:textId="77777777" w:rsidR="00616B6E" w:rsidRPr="00A72B8C" w:rsidRDefault="00616B6E" w:rsidP="0079337E">
            <w:pPr>
              <w:rPr>
                <w:sz w:val="22"/>
              </w:rPr>
            </w:pPr>
          </w:p>
        </w:tc>
      </w:tr>
    </w:tbl>
    <w:p w14:paraId="25AF7EAE" w14:textId="77777777" w:rsidR="00A62C22" w:rsidRDefault="00A62C22">
      <w:pPr>
        <w:rPr>
          <w:sz w:val="32"/>
        </w:rPr>
      </w:pPr>
      <w:r>
        <w:rPr>
          <w:sz w:val="32"/>
        </w:rPr>
        <w:br w:type="page"/>
      </w:r>
    </w:p>
    <w:tbl>
      <w:tblPr>
        <w:tblStyle w:val="TableGrid"/>
        <w:tblW w:w="13592" w:type="dxa"/>
        <w:tblLook w:val="04A0" w:firstRow="1" w:lastRow="0" w:firstColumn="1" w:lastColumn="0" w:noHBand="0" w:noVBand="1"/>
      </w:tblPr>
      <w:tblGrid>
        <w:gridCol w:w="3145"/>
        <w:gridCol w:w="1260"/>
        <w:gridCol w:w="1530"/>
        <w:gridCol w:w="1350"/>
        <w:gridCol w:w="1530"/>
        <w:gridCol w:w="2388"/>
        <w:gridCol w:w="2389"/>
      </w:tblGrid>
      <w:tr w:rsidR="00463295" w:rsidRPr="008F6850" w14:paraId="3D9B88AA" w14:textId="77777777" w:rsidTr="0079337E">
        <w:trPr>
          <w:trHeight w:val="346"/>
          <w:tblHeader/>
        </w:trPr>
        <w:tc>
          <w:tcPr>
            <w:tcW w:w="13592" w:type="dxa"/>
            <w:gridSpan w:val="7"/>
          </w:tcPr>
          <w:p w14:paraId="0DB2AC93" w14:textId="49EC8ED6" w:rsidR="00463295" w:rsidRDefault="00463295" w:rsidP="0079337E">
            <w:pPr>
              <w:rPr>
                <w:sz w:val="28"/>
                <w:szCs w:val="28"/>
              </w:rPr>
            </w:pPr>
            <w:r w:rsidRPr="60EB3785">
              <w:rPr>
                <w:b/>
                <w:bCs/>
                <w:sz w:val="32"/>
                <w:szCs w:val="32"/>
                <w:u w:val="single"/>
              </w:rPr>
              <w:lastRenderedPageBreak/>
              <w:t xml:space="preserve">Goal </w:t>
            </w:r>
            <w:r w:rsidR="00150598">
              <w:rPr>
                <w:b/>
                <w:bCs/>
                <w:sz w:val="32"/>
                <w:szCs w:val="32"/>
                <w:u w:val="single"/>
              </w:rPr>
              <w:t>6</w:t>
            </w:r>
            <w:r w:rsidRPr="60EB3785">
              <w:rPr>
                <w:b/>
                <w:bCs/>
                <w:sz w:val="32"/>
                <w:szCs w:val="32"/>
              </w:rPr>
              <w:t xml:space="preserve">:  </w:t>
            </w:r>
            <w:r w:rsidRPr="60EB3785">
              <w:rPr>
                <w:sz w:val="28"/>
                <w:szCs w:val="28"/>
              </w:rPr>
              <w:t>All students in Bronte ISD will graduate from high school labeled as College, Career, or Military Ready as defined by TEA.</w:t>
            </w:r>
          </w:p>
          <w:p w14:paraId="1BE07A08" w14:textId="6B76D998" w:rsidR="0085465C" w:rsidRDefault="00463295" w:rsidP="0085465C">
            <w:pPr>
              <w:spacing w:line="259" w:lineRule="auto"/>
              <w:rPr>
                <w:sz w:val="28"/>
                <w:szCs w:val="28"/>
              </w:rPr>
            </w:pPr>
            <w:r w:rsidRPr="60EB3785">
              <w:rPr>
                <w:b/>
                <w:bCs/>
                <w:sz w:val="32"/>
                <w:szCs w:val="32"/>
                <w:u w:val="single"/>
              </w:rPr>
              <w:t>Objective 1</w:t>
            </w:r>
            <w:r w:rsidRPr="60EB3785">
              <w:rPr>
                <w:b/>
                <w:bCs/>
                <w:sz w:val="32"/>
                <w:szCs w:val="32"/>
              </w:rPr>
              <w:t xml:space="preserve">:  </w:t>
            </w:r>
            <w:r w:rsidRPr="60EB3785">
              <w:rPr>
                <w:sz w:val="28"/>
                <w:szCs w:val="28"/>
              </w:rPr>
              <w:t>By May 202</w:t>
            </w:r>
            <w:r w:rsidR="00150598">
              <w:rPr>
                <w:sz w:val="28"/>
                <w:szCs w:val="28"/>
              </w:rPr>
              <w:t>1</w:t>
            </w:r>
            <w:r w:rsidRPr="60EB3785">
              <w:rPr>
                <w:sz w:val="28"/>
                <w:szCs w:val="28"/>
              </w:rPr>
              <w:t xml:space="preserve">, </w:t>
            </w:r>
            <w:r w:rsidR="00F221AC" w:rsidRPr="00F221AC">
              <w:rPr>
                <w:sz w:val="28"/>
                <w:szCs w:val="28"/>
              </w:rPr>
              <w:t>8</w:t>
            </w:r>
            <w:r w:rsidRPr="00F221AC">
              <w:rPr>
                <w:sz w:val="28"/>
                <w:szCs w:val="28"/>
              </w:rPr>
              <w:t>0%</w:t>
            </w:r>
            <w:r w:rsidRPr="60EB3785">
              <w:rPr>
                <w:sz w:val="28"/>
                <w:szCs w:val="28"/>
              </w:rPr>
              <w:t xml:space="preserve"> of Bronte graduates will meet the </w:t>
            </w:r>
            <w:r w:rsidR="0085465C">
              <w:rPr>
                <w:sz w:val="28"/>
                <w:szCs w:val="28"/>
              </w:rPr>
              <w:t>CCMR</w:t>
            </w:r>
            <w:r w:rsidRPr="60EB3785">
              <w:rPr>
                <w:sz w:val="28"/>
                <w:szCs w:val="28"/>
              </w:rPr>
              <w:t xml:space="preserve"> requirements</w:t>
            </w:r>
            <w:r w:rsidR="0085465C">
              <w:rPr>
                <w:sz w:val="28"/>
                <w:szCs w:val="28"/>
              </w:rPr>
              <w:t>.</w:t>
            </w:r>
          </w:p>
          <w:p w14:paraId="1D7C1E1A" w14:textId="26E2EC68" w:rsidR="00463295" w:rsidRPr="008F6850" w:rsidRDefault="00463295" w:rsidP="0085465C">
            <w:pPr>
              <w:spacing w:line="259" w:lineRule="auto"/>
              <w:rPr>
                <w:i/>
                <w:iCs/>
                <w:color w:val="FF0000"/>
                <w:sz w:val="28"/>
                <w:szCs w:val="28"/>
              </w:rPr>
            </w:pPr>
            <w:r w:rsidRPr="60EB3785">
              <w:rPr>
                <w:b/>
                <w:bCs/>
                <w:sz w:val="32"/>
                <w:szCs w:val="32"/>
                <w:u w:val="single"/>
              </w:rPr>
              <w:t>Summative Evaluation</w:t>
            </w:r>
            <w:r w:rsidRPr="60EB3785">
              <w:rPr>
                <w:b/>
                <w:bCs/>
                <w:sz w:val="32"/>
                <w:szCs w:val="32"/>
              </w:rPr>
              <w:t xml:space="preserve">: </w:t>
            </w:r>
            <w:r w:rsidRPr="60EB3785">
              <w:rPr>
                <w:sz w:val="28"/>
                <w:szCs w:val="28"/>
              </w:rPr>
              <w:t>By May 202</w:t>
            </w:r>
            <w:r w:rsidR="00150598">
              <w:rPr>
                <w:sz w:val="28"/>
                <w:szCs w:val="28"/>
              </w:rPr>
              <w:t>1</w:t>
            </w:r>
            <w:r w:rsidRPr="60EB3785">
              <w:rPr>
                <w:sz w:val="28"/>
                <w:szCs w:val="28"/>
              </w:rPr>
              <w:t xml:space="preserve">, </w:t>
            </w:r>
            <w:r w:rsidR="00F221AC">
              <w:rPr>
                <w:sz w:val="28"/>
                <w:szCs w:val="28"/>
              </w:rPr>
              <w:t>8</w:t>
            </w:r>
            <w:r w:rsidRPr="00F221AC">
              <w:rPr>
                <w:sz w:val="28"/>
                <w:szCs w:val="28"/>
              </w:rPr>
              <w:t>0%</w:t>
            </w:r>
            <w:r w:rsidRPr="60EB3785">
              <w:rPr>
                <w:sz w:val="28"/>
                <w:szCs w:val="28"/>
              </w:rPr>
              <w:t xml:space="preserve"> of Bronte graduates will meet CCMR by </w:t>
            </w:r>
            <w:r w:rsidR="00F32BFF">
              <w:rPr>
                <w:sz w:val="28"/>
                <w:szCs w:val="28"/>
              </w:rPr>
              <w:t>meeting one or more of the state criteria.</w:t>
            </w:r>
          </w:p>
        </w:tc>
      </w:tr>
      <w:tr w:rsidR="00463295" w:rsidRPr="00A2137B" w14:paraId="7D2943B6" w14:textId="77777777" w:rsidTr="0079337E">
        <w:trPr>
          <w:trHeight w:val="485"/>
          <w:tblHeader/>
        </w:trPr>
        <w:tc>
          <w:tcPr>
            <w:tcW w:w="3145" w:type="dxa"/>
            <w:shd w:val="clear" w:color="auto" w:fill="BFBFBF" w:themeFill="background1" w:themeFillShade="BF"/>
            <w:vAlign w:val="center"/>
          </w:tcPr>
          <w:p w14:paraId="12D6A499" w14:textId="77777777" w:rsidR="00463295" w:rsidRPr="00A2137B" w:rsidRDefault="00463295" w:rsidP="0079337E">
            <w:pPr>
              <w:jc w:val="center"/>
              <w:rPr>
                <w:b/>
                <w:sz w:val="22"/>
              </w:rPr>
            </w:pPr>
            <w:r w:rsidRPr="00A2137B">
              <w:rPr>
                <w:b/>
                <w:sz w:val="22"/>
              </w:rPr>
              <w:t>Activity/Strategy</w:t>
            </w:r>
          </w:p>
        </w:tc>
        <w:tc>
          <w:tcPr>
            <w:tcW w:w="1260" w:type="dxa"/>
            <w:shd w:val="clear" w:color="auto" w:fill="BFBFBF" w:themeFill="background1" w:themeFillShade="BF"/>
            <w:vAlign w:val="center"/>
          </w:tcPr>
          <w:p w14:paraId="4F7535F5" w14:textId="77777777" w:rsidR="00463295" w:rsidRPr="00A2137B" w:rsidRDefault="00463295" w:rsidP="0079337E">
            <w:pPr>
              <w:jc w:val="center"/>
              <w:rPr>
                <w:b/>
                <w:sz w:val="22"/>
              </w:rPr>
            </w:pPr>
            <w:r>
              <w:rPr>
                <w:b/>
                <w:sz w:val="22"/>
              </w:rPr>
              <w:t>Priority #</w:t>
            </w:r>
          </w:p>
        </w:tc>
        <w:tc>
          <w:tcPr>
            <w:tcW w:w="1530" w:type="dxa"/>
            <w:shd w:val="clear" w:color="auto" w:fill="BFBFBF" w:themeFill="background1" w:themeFillShade="BF"/>
            <w:vAlign w:val="center"/>
          </w:tcPr>
          <w:p w14:paraId="5EA3D091" w14:textId="77777777" w:rsidR="00463295" w:rsidRPr="00A2137B" w:rsidRDefault="00463295" w:rsidP="0079337E">
            <w:pPr>
              <w:jc w:val="center"/>
              <w:rPr>
                <w:b/>
                <w:sz w:val="22"/>
              </w:rPr>
            </w:pPr>
            <w:r>
              <w:rPr>
                <w:b/>
                <w:sz w:val="22"/>
              </w:rPr>
              <w:t>Person(s) Responsible</w:t>
            </w:r>
          </w:p>
        </w:tc>
        <w:tc>
          <w:tcPr>
            <w:tcW w:w="1350" w:type="dxa"/>
            <w:shd w:val="clear" w:color="auto" w:fill="BFBFBF" w:themeFill="background1" w:themeFillShade="BF"/>
            <w:vAlign w:val="center"/>
          </w:tcPr>
          <w:p w14:paraId="4D853F57" w14:textId="77777777" w:rsidR="00463295" w:rsidRPr="00A2137B" w:rsidRDefault="00463295" w:rsidP="0079337E">
            <w:pPr>
              <w:jc w:val="center"/>
              <w:rPr>
                <w:b/>
                <w:sz w:val="22"/>
              </w:rPr>
            </w:pPr>
            <w:r>
              <w:rPr>
                <w:b/>
                <w:sz w:val="22"/>
              </w:rPr>
              <w:t>Timeline</w:t>
            </w:r>
          </w:p>
        </w:tc>
        <w:tc>
          <w:tcPr>
            <w:tcW w:w="1530" w:type="dxa"/>
            <w:shd w:val="clear" w:color="auto" w:fill="BFBFBF" w:themeFill="background1" w:themeFillShade="BF"/>
            <w:vAlign w:val="center"/>
          </w:tcPr>
          <w:p w14:paraId="0BDBBF54" w14:textId="77777777" w:rsidR="00463295" w:rsidRDefault="00463295" w:rsidP="0079337E">
            <w:pPr>
              <w:jc w:val="center"/>
              <w:rPr>
                <w:b/>
                <w:sz w:val="22"/>
              </w:rPr>
            </w:pPr>
            <w:r>
              <w:rPr>
                <w:b/>
                <w:sz w:val="22"/>
              </w:rPr>
              <w:t>Resources</w:t>
            </w:r>
          </w:p>
          <w:p w14:paraId="0847C160" w14:textId="58C34A43" w:rsidR="00463295" w:rsidRPr="001725E0" w:rsidRDefault="00463295" w:rsidP="0079337E">
            <w:pPr>
              <w:jc w:val="center"/>
              <w:rPr>
                <w:b/>
                <w:i/>
                <w:sz w:val="22"/>
              </w:rPr>
            </w:pPr>
          </w:p>
        </w:tc>
        <w:tc>
          <w:tcPr>
            <w:tcW w:w="2388" w:type="dxa"/>
            <w:shd w:val="clear" w:color="auto" w:fill="BFBFBF" w:themeFill="background1" w:themeFillShade="BF"/>
            <w:vAlign w:val="center"/>
          </w:tcPr>
          <w:p w14:paraId="43D23AC5" w14:textId="77777777" w:rsidR="00463295" w:rsidRPr="00A2137B" w:rsidRDefault="00463295" w:rsidP="0079337E">
            <w:pPr>
              <w:jc w:val="center"/>
              <w:rPr>
                <w:b/>
                <w:sz w:val="22"/>
              </w:rPr>
            </w:pPr>
            <w:r>
              <w:rPr>
                <w:b/>
                <w:sz w:val="22"/>
              </w:rPr>
              <w:t>Evidence of Implementation</w:t>
            </w:r>
          </w:p>
        </w:tc>
        <w:tc>
          <w:tcPr>
            <w:tcW w:w="2389" w:type="dxa"/>
            <w:shd w:val="clear" w:color="auto" w:fill="BFBFBF" w:themeFill="background1" w:themeFillShade="BF"/>
            <w:vAlign w:val="center"/>
          </w:tcPr>
          <w:p w14:paraId="73256890" w14:textId="77777777" w:rsidR="00463295" w:rsidRPr="00A2137B" w:rsidRDefault="00463295" w:rsidP="0079337E">
            <w:pPr>
              <w:jc w:val="center"/>
              <w:rPr>
                <w:b/>
                <w:sz w:val="22"/>
              </w:rPr>
            </w:pPr>
            <w:r>
              <w:rPr>
                <w:b/>
                <w:sz w:val="22"/>
              </w:rPr>
              <w:t>Evidence of Impact</w:t>
            </w:r>
          </w:p>
        </w:tc>
      </w:tr>
      <w:tr w:rsidR="00463295" w:rsidRPr="00A72B8C" w14:paraId="2F6B6CD0" w14:textId="77777777" w:rsidTr="0079337E">
        <w:trPr>
          <w:cantSplit/>
          <w:trHeight w:val="593"/>
        </w:trPr>
        <w:tc>
          <w:tcPr>
            <w:tcW w:w="3145" w:type="dxa"/>
            <w:vAlign w:val="center"/>
          </w:tcPr>
          <w:p w14:paraId="3317906F" w14:textId="42B5F3DE" w:rsidR="00463295" w:rsidRPr="00A72B8C" w:rsidRDefault="00463295" w:rsidP="0079337E">
            <w:pPr>
              <w:spacing w:line="259" w:lineRule="auto"/>
              <w:rPr>
                <w:sz w:val="22"/>
              </w:rPr>
            </w:pPr>
            <w:r w:rsidRPr="60EB3785">
              <w:rPr>
                <w:sz w:val="22"/>
              </w:rPr>
              <w:t xml:space="preserve">Provide test prep opportunities for students to prepare </w:t>
            </w:r>
            <w:r w:rsidR="002D5BB5">
              <w:rPr>
                <w:sz w:val="22"/>
              </w:rPr>
              <w:t>for ACT or SAT.</w:t>
            </w:r>
          </w:p>
        </w:tc>
        <w:tc>
          <w:tcPr>
            <w:tcW w:w="1260" w:type="dxa"/>
            <w:vAlign w:val="center"/>
          </w:tcPr>
          <w:p w14:paraId="2A0CBAC8" w14:textId="77777777" w:rsidR="00463295" w:rsidRPr="00656989" w:rsidRDefault="00463295" w:rsidP="0079337E">
            <w:pPr>
              <w:jc w:val="center"/>
              <w:rPr>
                <w:sz w:val="22"/>
              </w:rPr>
            </w:pPr>
            <w:r w:rsidRPr="00656989">
              <w:rPr>
                <w:sz w:val="22"/>
              </w:rPr>
              <w:t>2, 3</w:t>
            </w:r>
          </w:p>
        </w:tc>
        <w:tc>
          <w:tcPr>
            <w:tcW w:w="1530" w:type="dxa"/>
            <w:vAlign w:val="center"/>
          </w:tcPr>
          <w:p w14:paraId="456656EF" w14:textId="77777777" w:rsidR="00463295" w:rsidRPr="00656989" w:rsidRDefault="00463295" w:rsidP="0079337E">
            <w:pPr>
              <w:jc w:val="center"/>
              <w:rPr>
                <w:sz w:val="22"/>
              </w:rPr>
            </w:pPr>
            <w:r w:rsidRPr="00656989">
              <w:rPr>
                <w:sz w:val="22"/>
              </w:rPr>
              <w:t xml:space="preserve">Principal, </w:t>
            </w:r>
            <w:r>
              <w:rPr>
                <w:sz w:val="22"/>
              </w:rPr>
              <w:t xml:space="preserve">Counselor, </w:t>
            </w:r>
            <w:r w:rsidRPr="00656989">
              <w:rPr>
                <w:sz w:val="22"/>
              </w:rPr>
              <w:t>Designated teachers</w:t>
            </w:r>
          </w:p>
        </w:tc>
        <w:tc>
          <w:tcPr>
            <w:tcW w:w="1350" w:type="dxa"/>
            <w:vAlign w:val="center"/>
          </w:tcPr>
          <w:p w14:paraId="0221E538" w14:textId="77777777" w:rsidR="00463295" w:rsidRPr="00656989" w:rsidRDefault="00463295" w:rsidP="0079337E">
            <w:pPr>
              <w:jc w:val="center"/>
              <w:rPr>
                <w:sz w:val="22"/>
              </w:rPr>
            </w:pPr>
            <w:r w:rsidRPr="00656989">
              <w:rPr>
                <w:sz w:val="22"/>
              </w:rPr>
              <w:t>End of each semester</w:t>
            </w:r>
          </w:p>
        </w:tc>
        <w:tc>
          <w:tcPr>
            <w:tcW w:w="1530" w:type="dxa"/>
            <w:vAlign w:val="center"/>
          </w:tcPr>
          <w:p w14:paraId="69635960" w14:textId="5D6847AF" w:rsidR="00463295" w:rsidRPr="00656989" w:rsidRDefault="00463295" w:rsidP="0079337E">
            <w:pPr>
              <w:jc w:val="center"/>
              <w:rPr>
                <w:sz w:val="22"/>
              </w:rPr>
            </w:pPr>
            <w:r>
              <w:rPr>
                <w:sz w:val="22"/>
              </w:rPr>
              <w:t>Local, State, SCE</w:t>
            </w:r>
          </w:p>
        </w:tc>
        <w:tc>
          <w:tcPr>
            <w:tcW w:w="2388" w:type="dxa"/>
            <w:vAlign w:val="center"/>
          </w:tcPr>
          <w:p w14:paraId="2368B562" w14:textId="77777777" w:rsidR="00463295" w:rsidRPr="00656989" w:rsidRDefault="00463295" w:rsidP="0079337E">
            <w:pPr>
              <w:rPr>
                <w:sz w:val="22"/>
              </w:rPr>
            </w:pPr>
            <w:r w:rsidRPr="00656989">
              <w:rPr>
                <w:sz w:val="22"/>
              </w:rPr>
              <w:t>Attendance records for program</w:t>
            </w:r>
          </w:p>
        </w:tc>
        <w:tc>
          <w:tcPr>
            <w:tcW w:w="2389" w:type="dxa"/>
            <w:vAlign w:val="center"/>
          </w:tcPr>
          <w:p w14:paraId="0303449A" w14:textId="28001821" w:rsidR="00463295" w:rsidRPr="00656989" w:rsidRDefault="00463295" w:rsidP="0079337E">
            <w:pPr>
              <w:rPr>
                <w:sz w:val="22"/>
              </w:rPr>
            </w:pPr>
            <w:r>
              <w:rPr>
                <w:sz w:val="22"/>
              </w:rPr>
              <w:t xml:space="preserve">Increase in the percentage of students meeting </w:t>
            </w:r>
            <w:r w:rsidR="002D5BB5">
              <w:rPr>
                <w:sz w:val="22"/>
              </w:rPr>
              <w:t xml:space="preserve">CCMR </w:t>
            </w:r>
            <w:r w:rsidR="00014A6F">
              <w:rPr>
                <w:sz w:val="22"/>
              </w:rPr>
              <w:t>requirements for ACT/SAT testing.</w:t>
            </w:r>
          </w:p>
        </w:tc>
      </w:tr>
      <w:tr w:rsidR="00463295" w:rsidRPr="00A72B8C" w14:paraId="3E3FCE22" w14:textId="77777777" w:rsidTr="0079337E">
        <w:trPr>
          <w:cantSplit/>
          <w:trHeight w:val="593"/>
        </w:trPr>
        <w:tc>
          <w:tcPr>
            <w:tcW w:w="3145" w:type="dxa"/>
            <w:vAlign w:val="center"/>
          </w:tcPr>
          <w:p w14:paraId="44E56E1A" w14:textId="5F55F33F" w:rsidR="00463295" w:rsidRPr="00A72B8C" w:rsidRDefault="005E3A28" w:rsidP="0079337E">
            <w:pPr>
              <w:rPr>
                <w:sz w:val="22"/>
              </w:rPr>
            </w:pPr>
            <w:r>
              <w:rPr>
                <w:sz w:val="22"/>
              </w:rPr>
              <w:t xml:space="preserve">Maintain status as </w:t>
            </w:r>
            <w:r w:rsidR="00463295">
              <w:rPr>
                <w:sz w:val="22"/>
              </w:rPr>
              <w:t>a testing site for TSI to better be able to serve our students</w:t>
            </w:r>
            <w:r w:rsidR="003C4E95">
              <w:rPr>
                <w:sz w:val="22"/>
              </w:rPr>
              <w:t>.</w:t>
            </w:r>
          </w:p>
        </w:tc>
        <w:tc>
          <w:tcPr>
            <w:tcW w:w="1260" w:type="dxa"/>
            <w:vAlign w:val="center"/>
          </w:tcPr>
          <w:p w14:paraId="30BDAE3E" w14:textId="77777777" w:rsidR="00463295" w:rsidRPr="00A72B8C" w:rsidRDefault="00463295" w:rsidP="0079337E">
            <w:pPr>
              <w:jc w:val="center"/>
              <w:rPr>
                <w:sz w:val="22"/>
              </w:rPr>
            </w:pPr>
            <w:r>
              <w:rPr>
                <w:sz w:val="22"/>
              </w:rPr>
              <w:t>2, 3</w:t>
            </w:r>
          </w:p>
        </w:tc>
        <w:tc>
          <w:tcPr>
            <w:tcW w:w="1530" w:type="dxa"/>
            <w:vAlign w:val="center"/>
          </w:tcPr>
          <w:p w14:paraId="77D24F58" w14:textId="77777777" w:rsidR="00463295" w:rsidRPr="00A72B8C" w:rsidRDefault="00463295" w:rsidP="0079337E">
            <w:pPr>
              <w:jc w:val="center"/>
              <w:rPr>
                <w:sz w:val="22"/>
              </w:rPr>
            </w:pPr>
            <w:r>
              <w:rPr>
                <w:sz w:val="22"/>
              </w:rPr>
              <w:t>Counselor, Test Coordinator</w:t>
            </w:r>
          </w:p>
        </w:tc>
        <w:tc>
          <w:tcPr>
            <w:tcW w:w="1350" w:type="dxa"/>
            <w:vAlign w:val="center"/>
          </w:tcPr>
          <w:p w14:paraId="5A3AE677" w14:textId="748A3760" w:rsidR="00463295" w:rsidRPr="00A72B8C" w:rsidRDefault="003C4E95" w:rsidP="0079337E">
            <w:pPr>
              <w:jc w:val="center"/>
              <w:rPr>
                <w:sz w:val="22"/>
              </w:rPr>
            </w:pPr>
            <w:r>
              <w:rPr>
                <w:sz w:val="22"/>
              </w:rPr>
              <w:t>Ongoing</w:t>
            </w:r>
          </w:p>
        </w:tc>
        <w:tc>
          <w:tcPr>
            <w:tcW w:w="1530" w:type="dxa"/>
            <w:vAlign w:val="center"/>
          </w:tcPr>
          <w:p w14:paraId="20A85B0B" w14:textId="00DC5882" w:rsidR="00463295" w:rsidRPr="00A72B8C" w:rsidRDefault="00463295" w:rsidP="0079337E">
            <w:pPr>
              <w:jc w:val="center"/>
              <w:rPr>
                <w:sz w:val="22"/>
              </w:rPr>
            </w:pPr>
            <w:r>
              <w:rPr>
                <w:sz w:val="22"/>
              </w:rPr>
              <w:t>Local, State, SCE</w:t>
            </w:r>
          </w:p>
        </w:tc>
        <w:tc>
          <w:tcPr>
            <w:tcW w:w="2388" w:type="dxa"/>
            <w:vAlign w:val="center"/>
          </w:tcPr>
          <w:p w14:paraId="75B9797A" w14:textId="77777777" w:rsidR="00463295" w:rsidRPr="00A72B8C" w:rsidRDefault="00463295" w:rsidP="0079337E">
            <w:pPr>
              <w:rPr>
                <w:sz w:val="22"/>
              </w:rPr>
            </w:pPr>
            <w:r>
              <w:rPr>
                <w:sz w:val="22"/>
              </w:rPr>
              <w:t>TSI test site documentation, student registrations</w:t>
            </w:r>
          </w:p>
        </w:tc>
        <w:tc>
          <w:tcPr>
            <w:tcW w:w="2389" w:type="dxa"/>
            <w:vAlign w:val="center"/>
          </w:tcPr>
          <w:p w14:paraId="67763E45" w14:textId="77777777" w:rsidR="00463295" w:rsidRPr="00A72B8C" w:rsidRDefault="00463295" w:rsidP="0079337E">
            <w:pPr>
              <w:rPr>
                <w:sz w:val="22"/>
              </w:rPr>
            </w:pPr>
            <w:r>
              <w:rPr>
                <w:sz w:val="22"/>
              </w:rPr>
              <w:t>More students having access to take the TSI, not just students interested in dual credit.</w:t>
            </w:r>
          </w:p>
        </w:tc>
      </w:tr>
      <w:tr w:rsidR="00463295" w:rsidRPr="00A72B8C" w14:paraId="08E321F0" w14:textId="77777777" w:rsidTr="0079337E">
        <w:trPr>
          <w:cantSplit/>
          <w:trHeight w:val="593"/>
        </w:trPr>
        <w:tc>
          <w:tcPr>
            <w:tcW w:w="3145" w:type="dxa"/>
            <w:vAlign w:val="center"/>
          </w:tcPr>
          <w:p w14:paraId="30D3CBDD" w14:textId="7D4C62E2" w:rsidR="00463295" w:rsidRPr="00A72B8C" w:rsidRDefault="001B3CCD" w:rsidP="0079337E">
            <w:pPr>
              <w:rPr>
                <w:sz w:val="22"/>
              </w:rPr>
            </w:pPr>
            <w:r>
              <w:rPr>
                <w:sz w:val="22"/>
              </w:rPr>
              <w:t>Offer School Day SAT to provide an opportunity for seniors to take the SAT</w:t>
            </w:r>
            <w:r w:rsidR="00B62BAB">
              <w:rPr>
                <w:sz w:val="22"/>
              </w:rPr>
              <w:t xml:space="preserve"> on campus without the burden of travel.</w:t>
            </w:r>
          </w:p>
        </w:tc>
        <w:tc>
          <w:tcPr>
            <w:tcW w:w="1260" w:type="dxa"/>
            <w:vAlign w:val="center"/>
          </w:tcPr>
          <w:p w14:paraId="4840AB23" w14:textId="4220E6A2" w:rsidR="00463295" w:rsidRPr="00A72B8C" w:rsidRDefault="005E3A28" w:rsidP="0079337E">
            <w:pPr>
              <w:jc w:val="center"/>
              <w:rPr>
                <w:sz w:val="22"/>
              </w:rPr>
            </w:pPr>
            <w:r>
              <w:rPr>
                <w:sz w:val="22"/>
              </w:rPr>
              <w:t>2,3</w:t>
            </w:r>
          </w:p>
        </w:tc>
        <w:tc>
          <w:tcPr>
            <w:tcW w:w="1530" w:type="dxa"/>
            <w:vAlign w:val="center"/>
          </w:tcPr>
          <w:p w14:paraId="73F22CFC" w14:textId="1A89449B" w:rsidR="00463295" w:rsidRPr="00A72B8C" w:rsidRDefault="005E3A28" w:rsidP="0079337E">
            <w:pPr>
              <w:jc w:val="center"/>
              <w:rPr>
                <w:sz w:val="22"/>
              </w:rPr>
            </w:pPr>
            <w:r>
              <w:rPr>
                <w:sz w:val="22"/>
              </w:rPr>
              <w:t>Principal, Counselor, Test Coordi</w:t>
            </w:r>
            <w:r w:rsidR="00191036">
              <w:rPr>
                <w:sz w:val="22"/>
              </w:rPr>
              <w:t>n</w:t>
            </w:r>
            <w:r>
              <w:rPr>
                <w:sz w:val="22"/>
              </w:rPr>
              <w:t>ator</w:t>
            </w:r>
          </w:p>
        </w:tc>
        <w:tc>
          <w:tcPr>
            <w:tcW w:w="1350" w:type="dxa"/>
            <w:vAlign w:val="center"/>
          </w:tcPr>
          <w:p w14:paraId="2CB4C67F" w14:textId="002D0504" w:rsidR="00463295" w:rsidRPr="00A72B8C" w:rsidRDefault="003C4E95" w:rsidP="0079337E">
            <w:pPr>
              <w:jc w:val="center"/>
              <w:rPr>
                <w:sz w:val="22"/>
              </w:rPr>
            </w:pPr>
            <w:r>
              <w:rPr>
                <w:sz w:val="22"/>
              </w:rPr>
              <w:t>End of fall semester</w:t>
            </w:r>
          </w:p>
        </w:tc>
        <w:tc>
          <w:tcPr>
            <w:tcW w:w="1530" w:type="dxa"/>
            <w:vAlign w:val="center"/>
          </w:tcPr>
          <w:p w14:paraId="2E2FAEDC" w14:textId="56D6BB7D" w:rsidR="00463295" w:rsidRPr="00A72B8C" w:rsidRDefault="003C4E95" w:rsidP="0079337E">
            <w:pPr>
              <w:jc w:val="center"/>
              <w:rPr>
                <w:sz w:val="22"/>
              </w:rPr>
            </w:pPr>
            <w:r>
              <w:rPr>
                <w:sz w:val="22"/>
              </w:rPr>
              <w:t>Local, State, SCE</w:t>
            </w:r>
          </w:p>
        </w:tc>
        <w:tc>
          <w:tcPr>
            <w:tcW w:w="2388" w:type="dxa"/>
            <w:vAlign w:val="center"/>
          </w:tcPr>
          <w:p w14:paraId="7653F4A7" w14:textId="73958E8D" w:rsidR="00463295" w:rsidRPr="00A72B8C" w:rsidRDefault="00014A6F" w:rsidP="0079337E">
            <w:pPr>
              <w:rPr>
                <w:sz w:val="22"/>
              </w:rPr>
            </w:pPr>
            <w:r>
              <w:rPr>
                <w:sz w:val="22"/>
              </w:rPr>
              <w:t>Attendance records</w:t>
            </w:r>
            <w:r w:rsidR="008971D3">
              <w:rPr>
                <w:sz w:val="22"/>
              </w:rPr>
              <w:t xml:space="preserve"> of test administration</w:t>
            </w:r>
          </w:p>
        </w:tc>
        <w:tc>
          <w:tcPr>
            <w:tcW w:w="2389" w:type="dxa"/>
            <w:vAlign w:val="center"/>
          </w:tcPr>
          <w:p w14:paraId="0DDD967E" w14:textId="4B8C3F18" w:rsidR="00463295" w:rsidRPr="00A72B8C" w:rsidRDefault="00C32405" w:rsidP="0079337E">
            <w:pPr>
              <w:rPr>
                <w:sz w:val="22"/>
              </w:rPr>
            </w:pPr>
            <w:r>
              <w:rPr>
                <w:sz w:val="22"/>
              </w:rPr>
              <w:t>More students having the opportunity to take the SAT.</w:t>
            </w:r>
          </w:p>
        </w:tc>
      </w:tr>
      <w:tr w:rsidR="00463295" w:rsidRPr="00A72B8C" w14:paraId="3577D00D" w14:textId="77777777" w:rsidTr="0079337E">
        <w:trPr>
          <w:cantSplit/>
          <w:trHeight w:val="593"/>
        </w:trPr>
        <w:tc>
          <w:tcPr>
            <w:tcW w:w="3145" w:type="dxa"/>
            <w:vAlign w:val="center"/>
          </w:tcPr>
          <w:p w14:paraId="0C99B694" w14:textId="1D5E1FA9" w:rsidR="00463295" w:rsidRPr="00A72B8C" w:rsidRDefault="006F424B" w:rsidP="0079337E">
            <w:pPr>
              <w:rPr>
                <w:sz w:val="22"/>
              </w:rPr>
            </w:pPr>
            <w:r>
              <w:rPr>
                <w:sz w:val="22"/>
              </w:rPr>
              <w:t>Offer ASVAB testing</w:t>
            </w:r>
            <w:r w:rsidR="000D646C">
              <w:rPr>
                <w:sz w:val="22"/>
              </w:rPr>
              <w:t xml:space="preserve"> for military entrance.</w:t>
            </w:r>
          </w:p>
        </w:tc>
        <w:tc>
          <w:tcPr>
            <w:tcW w:w="1260" w:type="dxa"/>
            <w:vAlign w:val="center"/>
          </w:tcPr>
          <w:p w14:paraId="7FFDFCB1" w14:textId="1489E0C6" w:rsidR="00463295" w:rsidRPr="00A72B8C" w:rsidRDefault="000D646C" w:rsidP="0079337E">
            <w:pPr>
              <w:jc w:val="center"/>
              <w:rPr>
                <w:sz w:val="22"/>
              </w:rPr>
            </w:pPr>
            <w:r>
              <w:rPr>
                <w:sz w:val="22"/>
              </w:rPr>
              <w:t>3</w:t>
            </w:r>
          </w:p>
        </w:tc>
        <w:tc>
          <w:tcPr>
            <w:tcW w:w="1530" w:type="dxa"/>
            <w:vAlign w:val="center"/>
          </w:tcPr>
          <w:p w14:paraId="4DD40398" w14:textId="25037539" w:rsidR="00463295" w:rsidRPr="00A72B8C" w:rsidRDefault="000D646C" w:rsidP="0079337E">
            <w:pPr>
              <w:jc w:val="center"/>
              <w:rPr>
                <w:sz w:val="22"/>
              </w:rPr>
            </w:pPr>
            <w:r>
              <w:rPr>
                <w:sz w:val="22"/>
              </w:rPr>
              <w:t>Principal, Counselor</w:t>
            </w:r>
          </w:p>
        </w:tc>
        <w:tc>
          <w:tcPr>
            <w:tcW w:w="1350" w:type="dxa"/>
            <w:vAlign w:val="center"/>
          </w:tcPr>
          <w:p w14:paraId="599AAA45" w14:textId="3C37823E" w:rsidR="00463295" w:rsidRPr="00A72B8C" w:rsidRDefault="006160AC" w:rsidP="0079337E">
            <w:pPr>
              <w:jc w:val="center"/>
              <w:rPr>
                <w:sz w:val="22"/>
              </w:rPr>
            </w:pPr>
            <w:r>
              <w:rPr>
                <w:sz w:val="22"/>
              </w:rPr>
              <w:t>End of fall semester</w:t>
            </w:r>
          </w:p>
        </w:tc>
        <w:tc>
          <w:tcPr>
            <w:tcW w:w="1530" w:type="dxa"/>
            <w:vAlign w:val="center"/>
          </w:tcPr>
          <w:p w14:paraId="1D8300EB" w14:textId="689BE5DF" w:rsidR="00463295" w:rsidRPr="00A72B8C" w:rsidRDefault="008971D3" w:rsidP="0079337E">
            <w:pPr>
              <w:jc w:val="center"/>
              <w:rPr>
                <w:sz w:val="22"/>
              </w:rPr>
            </w:pPr>
            <w:r>
              <w:rPr>
                <w:sz w:val="22"/>
              </w:rPr>
              <w:t>Local, State, SCE</w:t>
            </w:r>
          </w:p>
        </w:tc>
        <w:tc>
          <w:tcPr>
            <w:tcW w:w="2388" w:type="dxa"/>
            <w:vAlign w:val="center"/>
          </w:tcPr>
          <w:p w14:paraId="45C707C5" w14:textId="1476197F" w:rsidR="00463295" w:rsidRPr="00A72B8C" w:rsidRDefault="008971D3" w:rsidP="0079337E">
            <w:pPr>
              <w:rPr>
                <w:sz w:val="22"/>
              </w:rPr>
            </w:pPr>
            <w:r>
              <w:rPr>
                <w:sz w:val="22"/>
              </w:rPr>
              <w:t>Attendance records of test administration</w:t>
            </w:r>
          </w:p>
        </w:tc>
        <w:tc>
          <w:tcPr>
            <w:tcW w:w="2389" w:type="dxa"/>
            <w:vAlign w:val="center"/>
          </w:tcPr>
          <w:p w14:paraId="7F81E695" w14:textId="310756B5" w:rsidR="00463295" w:rsidRPr="00A72B8C" w:rsidRDefault="00473B33" w:rsidP="0079337E">
            <w:pPr>
              <w:rPr>
                <w:sz w:val="22"/>
              </w:rPr>
            </w:pPr>
            <w:r>
              <w:rPr>
                <w:sz w:val="22"/>
              </w:rPr>
              <w:t>More students having access to military entrance exam.</w:t>
            </w:r>
          </w:p>
        </w:tc>
      </w:tr>
      <w:tr w:rsidR="00463295" w:rsidRPr="00A72B8C" w14:paraId="42797A22" w14:textId="77777777" w:rsidTr="0079337E">
        <w:trPr>
          <w:cantSplit/>
          <w:trHeight w:val="593"/>
        </w:trPr>
        <w:tc>
          <w:tcPr>
            <w:tcW w:w="3145" w:type="dxa"/>
            <w:vAlign w:val="center"/>
          </w:tcPr>
          <w:p w14:paraId="5075482E" w14:textId="1E056ED0" w:rsidR="00463295" w:rsidRPr="00A72B8C" w:rsidRDefault="009B7336" w:rsidP="0079337E">
            <w:pPr>
              <w:rPr>
                <w:sz w:val="22"/>
              </w:rPr>
            </w:pPr>
            <w:r>
              <w:rPr>
                <w:sz w:val="22"/>
              </w:rPr>
              <w:t>Provide credit recovery opportunities to ensure students can graduate on time.</w:t>
            </w:r>
            <w:r w:rsidR="006160AC">
              <w:rPr>
                <w:sz w:val="22"/>
              </w:rPr>
              <w:t xml:space="preserve"> (Odysseyware)</w:t>
            </w:r>
          </w:p>
        </w:tc>
        <w:tc>
          <w:tcPr>
            <w:tcW w:w="1260" w:type="dxa"/>
            <w:vAlign w:val="center"/>
          </w:tcPr>
          <w:p w14:paraId="3E5EF529" w14:textId="7985BAAF" w:rsidR="00463295" w:rsidRPr="00A72B8C" w:rsidRDefault="006160AC" w:rsidP="0079337E">
            <w:pPr>
              <w:jc w:val="center"/>
              <w:rPr>
                <w:sz w:val="22"/>
              </w:rPr>
            </w:pPr>
            <w:r>
              <w:rPr>
                <w:sz w:val="22"/>
              </w:rPr>
              <w:t>3</w:t>
            </w:r>
          </w:p>
        </w:tc>
        <w:tc>
          <w:tcPr>
            <w:tcW w:w="1530" w:type="dxa"/>
            <w:vAlign w:val="center"/>
          </w:tcPr>
          <w:p w14:paraId="5BF007AD" w14:textId="31D4DAD8" w:rsidR="00463295" w:rsidRPr="00A72B8C" w:rsidRDefault="006160AC" w:rsidP="0079337E">
            <w:pPr>
              <w:jc w:val="center"/>
              <w:rPr>
                <w:sz w:val="22"/>
              </w:rPr>
            </w:pPr>
            <w:r>
              <w:rPr>
                <w:sz w:val="22"/>
              </w:rPr>
              <w:t>Principal, Counselor</w:t>
            </w:r>
          </w:p>
        </w:tc>
        <w:tc>
          <w:tcPr>
            <w:tcW w:w="1350" w:type="dxa"/>
            <w:vAlign w:val="center"/>
          </w:tcPr>
          <w:p w14:paraId="22635343" w14:textId="688B81F0" w:rsidR="00463295" w:rsidRPr="00A72B8C" w:rsidRDefault="006160AC" w:rsidP="0079337E">
            <w:pPr>
              <w:jc w:val="center"/>
              <w:rPr>
                <w:sz w:val="22"/>
              </w:rPr>
            </w:pPr>
            <w:r>
              <w:rPr>
                <w:sz w:val="22"/>
              </w:rPr>
              <w:t>Ongoing</w:t>
            </w:r>
          </w:p>
        </w:tc>
        <w:tc>
          <w:tcPr>
            <w:tcW w:w="1530" w:type="dxa"/>
            <w:vAlign w:val="center"/>
          </w:tcPr>
          <w:p w14:paraId="577DFBE4" w14:textId="17D985E9" w:rsidR="00463295" w:rsidRPr="00A72B8C" w:rsidRDefault="009B133F" w:rsidP="0079337E">
            <w:pPr>
              <w:jc w:val="center"/>
              <w:rPr>
                <w:sz w:val="22"/>
              </w:rPr>
            </w:pPr>
            <w:r>
              <w:rPr>
                <w:sz w:val="22"/>
              </w:rPr>
              <w:t>Local, State, SCE</w:t>
            </w:r>
          </w:p>
        </w:tc>
        <w:tc>
          <w:tcPr>
            <w:tcW w:w="2388" w:type="dxa"/>
            <w:vAlign w:val="center"/>
          </w:tcPr>
          <w:p w14:paraId="17354FC5" w14:textId="388E0179" w:rsidR="00463295" w:rsidRPr="00A72B8C" w:rsidRDefault="009B133F" w:rsidP="0079337E">
            <w:pPr>
              <w:rPr>
                <w:sz w:val="22"/>
              </w:rPr>
            </w:pPr>
            <w:r>
              <w:rPr>
                <w:sz w:val="22"/>
              </w:rPr>
              <w:t>Student/Staff Schedules</w:t>
            </w:r>
          </w:p>
        </w:tc>
        <w:tc>
          <w:tcPr>
            <w:tcW w:w="2389" w:type="dxa"/>
            <w:vAlign w:val="center"/>
          </w:tcPr>
          <w:p w14:paraId="7341E84B" w14:textId="6764AA70" w:rsidR="00463295" w:rsidRPr="00A72B8C" w:rsidRDefault="00AF52F8" w:rsidP="0079337E">
            <w:pPr>
              <w:rPr>
                <w:sz w:val="22"/>
              </w:rPr>
            </w:pPr>
            <w:r>
              <w:rPr>
                <w:sz w:val="22"/>
              </w:rPr>
              <w:t>Student on-time graduation rate.</w:t>
            </w:r>
          </w:p>
        </w:tc>
      </w:tr>
      <w:tr w:rsidR="00463295" w:rsidRPr="00A72B8C" w14:paraId="4B73462A" w14:textId="77777777" w:rsidTr="0079337E">
        <w:trPr>
          <w:cantSplit/>
          <w:trHeight w:val="593"/>
        </w:trPr>
        <w:tc>
          <w:tcPr>
            <w:tcW w:w="3145" w:type="dxa"/>
            <w:vAlign w:val="center"/>
          </w:tcPr>
          <w:p w14:paraId="494F51FA" w14:textId="1BDEE713" w:rsidR="00463295" w:rsidRPr="00A72B8C" w:rsidRDefault="00792291" w:rsidP="0079337E">
            <w:pPr>
              <w:rPr>
                <w:sz w:val="22"/>
              </w:rPr>
            </w:pPr>
            <w:r>
              <w:rPr>
                <w:sz w:val="22"/>
              </w:rPr>
              <w:t>CTE students will be given opportunities to obtain state-approved industry-based certifications in their respective programs of study.</w:t>
            </w:r>
          </w:p>
        </w:tc>
        <w:tc>
          <w:tcPr>
            <w:tcW w:w="1260" w:type="dxa"/>
            <w:vAlign w:val="center"/>
          </w:tcPr>
          <w:p w14:paraId="0308C5AE" w14:textId="36FA60C2" w:rsidR="00463295" w:rsidRPr="00A72B8C" w:rsidRDefault="00D442D9" w:rsidP="0079337E">
            <w:pPr>
              <w:jc w:val="center"/>
              <w:rPr>
                <w:sz w:val="22"/>
              </w:rPr>
            </w:pPr>
            <w:r>
              <w:rPr>
                <w:sz w:val="22"/>
              </w:rPr>
              <w:t>3</w:t>
            </w:r>
          </w:p>
        </w:tc>
        <w:tc>
          <w:tcPr>
            <w:tcW w:w="1530" w:type="dxa"/>
            <w:vAlign w:val="center"/>
          </w:tcPr>
          <w:p w14:paraId="0294603C" w14:textId="1BEEFAE5" w:rsidR="00463295" w:rsidRPr="00A72B8C" w:rsidRDefault="00D442D9" w:rsidP="0079337E">
            <w:pPr>
              <w:jc w:val="center"/>
              <w:rPr>
                <w:sz w:val="22"/>
              </w:rPr>
            </w:pPr>
            <w:r>
              <w:rPr>
                <w:sz w:val="22"/>
              </w:rPr>
              <w:t>Principal, CTE teachers</w:t>
            </w:r>
          </w:p>
        </w:tc>
        <w:tc>
          <w:tcPr>
            <w:tcW w:w="1350" w:type="dxa"/>
            <w:vAlign w:val="center"/>
          </w:tcPr>
          <w:p w14:paraId="113C7DDF" w14:textId="1640D4D3" w:rsidR="00463295" w:rsidRPr="00A72B8C" w:rsidRDefault="00D442D9" w:rsidP="0079337E">
            <w:pPr>
              <w:jc w:val="center"/>
              <w:rPr>
                <w:sz w:val="22"/>
              </w:rPr>
            </w:pPr>
            <w:r>
              <w:rPr>
                <w:sz w:val="22"/>
              </w:rPr>
              <w:t>May 2021</w:t>
            </w:r>
          </w:p>
        </w:tc>
        <w:tc>
          <w:tcPr>
            <w:tcW w:w="1530" w:type="dxa"/>
            <w:vAlign w:val="center"/>
          </w:tcPr>
          <w:p w14:paraId="58B59498" w14:textId="4C3CEFAB" w:rsidR="00463295" w:rsidRPr="00A72B8C" w:rsidRDefault="00D442D9" w:rsidP="0079337E">
            <w:pPr>
              <w:jc w:val="center"/>
              <w:rPr>
                <w:sz w:val="22"/>
              </w:rPr>
            </w:pPr>
            <w:r>
              <w:rPr>
                <w:sz w:val="22"/>
              </w:rPr>
              <w:t>Local, State, SCE, Title</w:t>
            </w:r>
          </w:p>
        </w:tc>
        <w:tc>
          <w:tcPr>
            <w:tcW w:w="2388" w:type="dxa"/>
            <w:vAlign w:val="center"/>
          </w:tcPr>
          <w:p w14:paraId="49127376" w14:textId="7DD504D7" w:rsidR="00463295" w:rsidRPr="00A72B8C" w:rsidRDefault="00ED41ED" w:rsidP="0079337E">
            <w:pPr>
              <w:rPr>
                <w:sz w:val="22"/>
              </w:rPr>
            </w:pPr>
            <w:r>
              <w:rPr>
                <w:sz w:val="22"/>
              </w:rPr>
              <w:t>Student test registrations</w:t>
            </w:r>
          </w:p>
        </w:tc>
        <w:tc>
          <w:tcPr>
            <w:tcW w:w="2389" w:type="dxa"/>
            <w:vAlign w:val="center"/>
          </w:tcPr>
          <w:p w14:paraId="63E4613D" w14:textId="5F888C62" w:rsidR="00463295" w:rsidRPr="00A72B8C" w:rsidRDefault="00ED41ED" w:rsidP="0079337E">
            <w:pPr>
              <w:rPr>
                <w:sz w:val="22"/>
              </w:rPr>
            </w:pPr>
            <w:r>
              <w:rPr>
                <w:sz w:val="22"/>
              </w:rPr>
              <w:t>Increase in the number of IBC</w:t>
            </w:r>
            <w:r w:rsidR="00C404A8">
              <w:rPr>
                <w:sz w:val="22"/>
              </w:rPr>
              <w:t>s</w:t>
            </w:r>
            <w:r>
              <w:rPr>
                <w:sz w:val="22"/>
              </w:rPr>
              <w:t xml:space="preserve"> obtained by CTE students.</w:t>
            </w:r>
          </w:p>
        </w:tc>
      </w:tr>
    </w:tbl>
    <w:p w14:paraId="4D16AC41" w14:textId="77777777" w:rsidR="00A62C22" w:rsidRDefault="00A62C22">
      <w:pPr>
        <w:rPr>
          <w:sz w:val="32"/>
        </w:rPr>
      </w:pPr>
    </w:p>
    <w:p w14:paraId="12A4EA11" w14:textId="77777777" w:rsidR="00A62C22" w:rsidRDefault="00A62C22">
      <w:pPr>
        <w:rPr>
          <w:sz w:val="32"/>
        </w:rPr>
      </w:pPr>
      <w:r>
        <w:rPr>
          <w:sz w:val="32"/>
        </w:rPr>
        <w:br w:type="page"/>
      </w:r>
    </w:p>
    <w:tbl>
      <w:tblPr>
        <w:tblStyle w:val="TableGrid"/>
        <w:tblW w:w="13592" w:type="dxa"/>
        <w:tblLook w:val="04A0" w:firstRow="1" w:lastRow="0" w:firstColumn="1" w:lastColumn="0" w:noHBand="0" w:noVBand="1"/>
      </w:tblPr>
      <w:tblGrid>
        <w:gridCol w:w="3145"/>
        <w:gridCol w:w="1260"/>
        <w:gridCol w:w="1530"/>
        <w:gridCol w:w="1350"/>
        <w:gridCol w:w="1530"/>
        <w:gridCol w:w="2388"/>
        <w:gridCol w:w="2389"/>
      </w:tblGrid>
      <w:tr w:rsidR="00A62C22" w:rsidRPr="008F6850" w14:paraId="6398062A" w14:textId="77777777" w:rsidTr="00292588">
        <w:trPr>
          <w:trHeight w:val="346"/>
          <w:tblHeader/>
        </w:trPr>
        <w:tc>
          <w:tcPr>
            <w:tcW w:w="13592" w:type="dxa"/>
            <w:gridSpan w:val="7"/>
          </w:tcPr>
          <w:p w14:paraId="5221EFDD" w14:textId="64C37F0A" w:rsidR="001C490E" w:rsidRDefault="001C490E" w:rsidP="001C490E">
            <w:pPr>
              <w:rPr>
                <w:b/>
                <w:sz w:val="32"/>
                <w:u w:val="single"/>
              </w:rPr>
            </w:pPr>
            <w:r w:rsidRPr="008F6850">
              <w:rPr>
                <w:b/>
                <w:sz w:val="32"/>
                <w:u w:val="single"/>
              </w:rPr>
              <w:lastRenderedPageBreak/>
              <w:t xml:space="preserve">Goal </w:t>
            </w:r>
            <w:r>
              <w:rPr>
                <w:b/>
                <w:sz w:val="32"/>
                <w:u w:val="single"/>
              </w:rPr>
              <w:t>7</w:t>
            </w:r>
            <w:r w:rsidRPr="00ED47EB">
              <w:rPr>
                <w:b/>
                <w:sz w:val="32"/>
              </w:rPr>
              <w:t xml:space="preserve">:  </w:t>
            </w:r>
            <w:r w:rsidRPr="00177EDF">
              <w:rPr>
                <w:sz w:val="28"/>
                <w:szCs w:val="28"/>
              </w:rPr>
              <w:t>Parents and Community will be partners in the education of students in B</w:t>
            </w:r>
            <w:r>
              <w:rPr>
                <w:sz w:val="28"/>
                <w:szCs w:val="28"/>
              </w:rPr>
              <w:t>ronte</w:t>
            </w:r>
            <w:r w:rsidRPr="00177EDF">
              <w:rPr>
                <w:sz w:val="28"/>
                <w:szCs w:val="28"/>
              </w:rPr>
              <w:t xml:space="preserve"> ISD.</w:t>
            </w:r>
          </w:p>
          <w:p w14:paraId="7AFBCD85" w14:textId="3B692353" w:rsidR="001C490E" w:rsidRPr="00ED47EB" w:rsidRDefault="001C490E" w:rsidP="001C490E">
            <w:pPr>
              <w:rPr>
                <w:b/>
                <w:sz w:val="32"/>
              </w:rPr>
            </w:pPr>
            <w:r w:rsidRPr="008F6850">
              <w:rPr>
                <w:b/>
                <w:sz w:val="32"/>
                <w:u w:val="single"/>
              </w:rPr>
              <w:t>Objective</w:t>
            </w:r>
            <w:r>
              <w:rPr>
                <w:b/>
                <w:sz w:val="32"/>
                <w:u w:val="single"/>
              </w:rPr>
              <w:t xml:space="preserve"> 1</w:t>
            </w:r>
            <w:r w:rsidRPr="00ED47EB">
              <w:rPr>
                <w:b/>
                <w:sz w:val="32"/>
              </w:rPr>
              <w:t xml:space="preserve">:  </w:t>
            </w:r>
            <w:r w:rsidRPr="00CF1612">
              <w:rPr>
                <w:i/>
                <w:sz w:val="28"/>
              </w:rPr>
              <w:t>By May 202</w:t>
            </w:r>
            <w:r w:rsidR="005C05A9">
              <w:rPr>
                <w:i/>
                <w:sz w:val="28"/>
              </w:rPr>
              <w:t>1</w:t>
            </w:r>
            <w:r w:rsidRPr="00CF1612">
              <w:rPr>
                <w:i/>
                <w:sz w:val="28"/>
              </w:rPr>
              <w:t xml:space="preserve">, at least 90% of all students’ parents/guardians and/or family members will participate in at least one school sponsored academic activity for/with their child(ren).  </w:t>
            </w:r>
          </w:p>
          <w:p w14:paraId="0BD20F58" w14:textId="29085829" w:rsidR="00A62C22" w:rsidRPr="008F6850" w:rsidRDefault="001C490E" w:rsidP="001C490E">
            <w:pPr>
              <w:rPr>
                <w:i/>
                <w:color w:val="FF0000"/>
                <w:sz w:val="28"/>
              </w:rPr>
            </w:pPr>
            <w:r w:rsidRPr="008F6850">
              <w:rPr>
                <w:b/>
                <w:sz w:val="32"/>
                <w:u w:val="single"/>
              </w:rPr>
              <w:t>Summative Evaluation</w:t>
            </w:r>
            <w:r>
              <w:rPr>
                <w:b/>
                <w:sz w:val="32"/>
              </w:rPr>
              <w:t xml:space="preserve">: </w:t>
            </w:r>
            <w:r w:rsidRPr="008C48FC">
              <w:rPr>
                <w:sz w:val="28"/>
              </w:rPr>
              <w:t>School records indicate that at least 90% of students’ parents/family members participated in partnership in education opportunities.</w:t>
            </w:r>
          </w:p>
        </w:tc>
      </w:tr>
      <w:tr w:rsidR="00A62C22" w:rsidRPr="00A2137B" w14:paraId="51AE6C13" w14:textId="77777777" w:rsidTr="00292588">
        <w:trPr>
          <w:trHeight w:val="485"/>
          <w:tblHeader/>
        </w:trPr>
        <w:tc>
          <w:tcPr>
            <w:tcW w:w="3145" w:type="dxa"/>
            <w:shd w:val="clear" w:color="auto" w:fill="BFBFBF" w:themeFill="background1" w:themeFillShade="BF"/>
            <w:vAlign w:val="center"/>
          </w:tcPr>
          <w:p w14:paraId="15A47520" w14:textId="77777777" w:rsidR="00A62C22" w:rsidRPr="00A2137B" w:rsidRDefault="00A62C22" w:rsidP="00292588">
            <w:pPr>
              <w:jc w:val="center"/>
              <w:rPr>
                <w:b/>
                <w:sz w:val="22"/>
              </w:rPr>
            </w:pPr>
            <w:r w:rsidRPr="00A2137B">
              <w:rPr>
                <w:b/>
                <w:sz w:val="22"/>
              </w:rPr>
              <w:t>Activity/Strategy</w:t>
            </w:r>
          </w:p>
        </w:tc>
        <w:tc>
          <w:tcPr>
            <w:tcW w:w="1260" w:type="dxa"/>
            <w:shd w:val="clear" w:color="auto" w:fill="BFBFBF" w:themeFill="background1" w:themeFillShade="BF"/>
            <w:vAlign w:val="center"/>
          </w:tcPr>
          <w:p w14:paraId="55938C0E" w14:textId="77777777" w:rsidR="00A62C22" w:rsidRPr="00A2137B" w:rsidRDefault="00BB0510" w:rsidP="00292588">
            <w:pPr>
              <w:jc w:val="center"/>
              <w:rPr>
                <w:b/>
                <w:sz w:val="22"/>
              </w:rPr>
            </w:pPr>
            <w:r>
              <w:rPr>
                <w:b/>
                <w:sz w:val="22"/>
              </w:rPr>
              <w:t>Priority #</w:t>
            </w:r>
          </w:p>
        </w:tc>
        <w:tc>
          <w:tcPr>
            <w:tcW w:w="1530" w:type="dxa"/>
            <w:shd w:val="clear" w:color="auto" w:fill="BFBFBF" w:themeFill="background1" w:themeFillShade="BF"/>
            <w:vAlign w:val="center"/>
          </w:tcPr>
          <w:p w14:paraId="16DB1CCA" w14:textId="77777777" w:rsidR="00A62C22" w:rsidRPr="00A2137B" w:rsidRDefault="00A62C22" w:rsidP="00292588">
            <w:pPr>
              <w:jc w:val="center"/>
              <w:rPr>
                <w:b/>
                <w:sz w:val="22"/>
              </w:rPr>
            </w:pPr>
            <w:r>
              <w:rPr>
                <w:b/>
                <w:sz w:val="22"/>
              </w:rPr>
              <w:t>Person(s) Responsible</w:t>
            </w:r>
          </w:p>
        </w:tc>
        <w:tc>
          <w:tcPr>
            <w:tcW w:w="1350" w:type="dxa"/>
            <w:shd w:val="clear" w:color="auto" w:fill="BFBFBF" w:themeFill="background1" w:themeFillShade="BF"/>
            <w:vAlign w:val="center"/>
          </w:tcPr>
          <w:p w14:paraId="36DD8541" w14:textId="77777777" w:rsidR="00A62C22" w:rsidRPr="00A2137B" w:rsidRDefault="00A62C22" w:rsidP="00292588">
            <w:pPr>
              <w:jc w:val="center"/>
              <w:rPr>
                <w:b/>
                <w:sz w:val="22"/>
              </w:rPr>
            </w:pPr>
            <w:r>
              <w:rPr>
                <w:b/>
                <w:sz w:val="22"/>
              </w:rPr>
              <w:t>Timeline</w:t>
            </w:r>
          </w:p>
        </w:tc>
        <w:tc>
          <w:tcPr>
            <w:tcW w:w="1530" w:type="dxa"/>
            <w:shd w:val="clear" w:color="auto" w:fill="BFBFBF" w:themeFill="background1" w:themeFillShade="BF"/>
            <w:vAlign w:val="center"/>
          </w:tcPr>
          <w:p w14:paraId="1D8661BE" w14:textId="77777777" w:rsidR="00A62C22" w:rsidRDefault="00A62C22" w:rsidP="00292588">
            <w:pPr>
              <w:jc w:val="center"/>
              <w:rPr>
                <w:b/>
                <w:sz w:val="22"/>
              </w:rPr>
            </w:pPr>
            <w:r>
              <w:rPr>
                <w:b/>
                <w:sz w:val="22"/>
              </w:rPr>
              <w:t>Resources</w:t>
            </w:r>
          </w:p>
          <w:p w14:paraId="6C582823" w14:textId="4348303F" w:rsidR="00A62C22" w:rsidRPr="001725E0" w:rsidRDefault="00A62C22" w:rsidP="00292588">
            <w:pPr>
              <w:jc w:val="center"/>
              <w:rPr>
                <w:b/>
                <w:i/>
                <w:sz w:val="22"/>
              </w:rPr>
            </w:pPr>
          </w:p>
        </w:tc>
        <w:tc>
          <w:tcPr>
            <w:tcW w:w="2388" w:type="dxa"/>
            <w:shd w:val="clear" w:color="auto" w:fill="BFBFBF" w:themeFill="background1" w:themeFillShade="BF"/>
            <w:vAlign w:val="center"/>
          </w:tcPr>
          <w:p w14:paraId="7A5389B2" w14:textId="77777777" w:rsidR="00A62C22" w:rsidRPr="00A2137B" w:rsidRDefault="00A62C22" w:rsidP="00292588">
            <w:pPr>
              <w:jc w:val="center"/>
              <w:rPr>
                <w:b/>
                <w:sz w:val="22"/>
              </w:rPr>
            </w:pPr>
            <w:r>
              <w:rPr>
                <w:b/>
                <w:sz w:val="22"/>
              </w:rPr>
              <w:t>Evidence of Implementation</w:t>
            </w:r>
          </w:p>
        </w:tc>
        <w:tc>
          <w:tcPr>
            <w:tcW w:w="2389" w:type="dxa"/>
            <w:shd w:val="clear" w:color="auto" w:fill="BFBFBF" w:themeFill="background1" w:themeFillShade="BF"/>
            <w:vAlign w:val="center"/>
          </w:tcPr>
          <w:p w14:paraId="0251572A" w14:textId="77777777" w:rsidR="00A62C22" w:rsidRPr="00A2137B" w:rsidRDefault="00A62C22" w:rsidP="00292588">
            <w:pPr>
              <w:jc w:val="center"/>
              <w:rPr>
                <w:b/>
                <w:sz w:val="22"/>
              </w:rPr>
            </w:pPr>
            <w:r>
              <w:rPr>
                <w:b/>
                <w:sz w:val="22"/>
              </w:rPr>
              <w:t>Evidence of Impact</w:t>
            </w:r>
          </w:p>
        </w:tc>
      </w:tr>
      <w:tr w:rsidR="00A62C22" w:rsidRPr="00A72B8C" w14:paraId="0CAAD508" w14:textId="77777777" w:rsidTr="00292588">
        <w:trPr>
          <w:cantSplit/>
          <w:trHeight w:val="593"/>
        </w:trPr>
        <w:tc>
          <w:tcPr>
            <w:tcW w:w="3145" w:type="dxa"/>
            <w:vAlign w:val="center"/>
          </w:tcPr>
          <w:p w14:paraId="34CE6BB6" w14:textId="3AED920D" w:rsidR="00A62C22" w:rsidRPr="001C490E" w:rsidRDefault="00A62C22" w:rsidP="00A62C22">
            <w:pPr>
              <w:rPr>
                <w:sz w:val="22"/>
              </w:rPr>
            </w:pPr>
            <w:r w:rsidRPr="001C490E">
              <w:rPr>
                <w:sz w:val="22"/>
              </w:rPr>
              <w:t>Provide State assessment results to parents in a language they can understand</w:t>
            </w:r>
          </w:p>
        </w:tc>
        <w:tc>
          <w:tcPr>
            <w:tcW w:w="1260" w:type="dxa"/>
            <w:vAlign w:val="center"/>
          </w:tcPr>
          <w:p w14:paraId="2F4F0869" w14:textId="77777777" w:rsidR="00A62C22" w:rsidRPr="001C490E" w:rsidRDefault="00BB0510" w:rsidP="00292588">
            <w:pPr>
              <w:jc w:val="center"/>
              <w:rPr>
                <w:sz w:val="22"/>
              </w:rPr>
            </w:pPr>
            <w:r w:rsidRPr="001C490E">
              <w:rPr>
                <w:sz w:val="22"/>
              </w:rPr>
              <w:t>2, 4</w:t>
            </w:r>
          </w:p>
        </w:tc>
        <w:tc>
          <w:tcPr>
            <w:tcW w:w="1530" w:type="dxa"/>
            <w:vAlign w:val="center"/>
          </w:tcPr>
          <w:p w14:paraId="6DC35473" w14:textId="77777777" w:rsidR="00A62C22" w:rsidRPr="001C490E" w:rsidRDefault="00A62C22" w:rsidP="0073131D">
            <w:pPr>
              <w:jc w:val="center"/>
              <w:rPr>
                <w:sz w:val="22"/>
              </w:rPr>
            </w:pPr>
            <w:r w:rsidRPr="001C490E">
              <w:rPr>
                <w:sz w:val="22"/>
              </w:rPr>
              <w:t>Principal</w:t>
            </w:r>
          </w:p>
        </w:tc>
        <w:tc>
          <w:tcPr>
            <w:tcW w:w="1350" w:type="dxa"/>
            <w:vAlign w:val="center"/>
          </w:tcPr>
          <w:p w14:paraId="490C5FD6" w14:textId="77777777" w:rsidR="00A62C22" w:rsidRPr="001C490E" w:rsidRDefault="00A62C22" w:rsidP="00292588">
            <w:pPr>
              <w:jc w:val="center"/>
              <w:rPr>
                <w:sz w:val="22"/>
              </w:rPr>
            </w:pPr>
            <w:r w:rsidRPr="001C490E">
              <w:rPr>
                <w:sz w:val="22"/>
              </w:rPr>
              <w:t>Within 10 days of receipt of reports</w:t>
            </w:r>
          </w:p>
        </w:tc>
        <w:tc>
          <w:tcPr>
            <w:tcW w:w="1530" w:type="dxa"/>
            <w:vAlign w:val="center"/>
          </w:tcPr>
          <w:p w14:paraId="5A1EA135" w14:textId="1AF54D53" w:rsidR="00A62C22" w:rsidRPr="001C490E" w:rsidRDefault="001C490E" w:rsidP="00292588">
            <w:pPr>
              <w:jc w:val="center"/>
              <w:rPr>
                <w:sz w:val="22"/>
              </w:rPr>
            </w:pPr>
            <w:r>
              <w:rPr>
                <w:sz w:val="22"/>
              </w:rPr>
              <w:t>State, Local, SCE</w:t>
            </w:r>
          </w:p>
        </w:tc>
        <w:tc>
          <w:tcPr>
            <w:tcW w:w="2388" w:type="dxa"/>
            <w:vAlign w:val="center"/>
          </w:tcPr>
          <w:p w14:paraId="1B6FEB90" w14:textId="77777777" w:rsidR="00A62C22" w:rsidRPr="001C490E" w:rsidRDefault="00D20C45" w:rsidP="00D20C45">
            <w:pPr>
              <w:rPr>
                <w:sz w:val="22"/>
              </w:rPr>
            </w:pPr>
            <w:r w:rsidRPr="001C490E">
              <w:rPr>
                <w:sz w:val="22"/>
              </w:rPr>
              <w:t>Copy of reports; Conference agenda/sign in sheet</w:t>
            </w:r>
          </w:p>
        </w:tc>
        <w:tc>
          <w:tcPr>
            <w:tcW w:w="2389" w:type="dxa"/>
            <w:vAlign w:val="center"/>
          </w:tcPr>
          <w:p w14:paraId="66A8B566" w14:textId="77777777" w:rsidR="00A62C22" w:rsidRPr="001C490E" w:rsidRDefault="00A62C22" w:rsidP="00292588">
            <w:pPr>
              <w:rPr>
                <w:sz w:val="22"/>
              </w:rPr>
            </w:pPr>
            <w:r w:rsidRPr="001C490E">
              <w:rPr>
                <w:sz w:val="22"/>
              </w:rPr>
              <w:t>Parents receive reports of assessment results</w:t>
            </w:r>
          </w:p>
        </w:tc>
      </w:tr>
      <w:tr w:rsidR="00B707B6" w:rsidRPr="008F6850" w14:paraId="466793F0" w14:textId="77777777" w:rsidTr="00292588">
        <w:trPr>
          <w:cantSplit/>
          <w:trHeight w:val="593"/>
        </w:trPr>
        <w:tc>
          <w:tcPr>
            <w:tcW w:w="3145" w:type="dxa"/>
            <w:vAlign w:val="center"/>
          </w:tcPr>
          <w:p w14:paraId="21DD541E" w14:textId="06DC0F6B" w:rsidR="00B707B6" w:rsidRPr="00A72B8C" w:rsidRDefault="00B707B6" w:rsidP="00B707B6">
            <w:pPr>
              <w:rPr>
                <w:sz w:val="22"/>
              </w:rPr>
            </w:pPr>
            <w:r>
              <w:rPr>
                <w:sz w:val="22"/>
              </w:rPr>
              <w:t>All teachers in Pre-k through 6</w:t>
            </w:r>
            <w:r w:rsidRPr="0049652E">
              <w:rPr>
                <w:sz w:val="22"/>
                <w:vertAlign w:val="superscript"/>
              </w:rPr>
              <w:t>th</w:t>
            </w:r>
            <w:r>
              <w:rPr>
                <w:sz w:val="22"/>
              </w:rPr>
              <w:t xml:space="preserve"> grade will host parent conferences in which they will discuss assessment results</w:t>
            </w:r>
            <w:r w:rsidR="00B4132F">
              <w:rPr>
                <w:sz w:val="22"/>
              </w:rPr>
              <w:t xml:space="preserve">, </w:t>
            </w:r>
            <w:r>
              <w:rPr>
                <w:sz w:val="22"/>
              </w:rPr>
              <w:t>curriculum for the school year</w:t>
            </w:r>
            <w:r w:rsidR="00B4132F">
              <w:rPr>
                <w:sz w:val="22"/>
              </w:rPr>
              <w:t>, and the School-Parent Compact.</w:t>
            </w:r>
          </w:p>
        </w:tc>
        <w:tc>
          <w:tcPr>
            <w:tcW w:w="1260" w:type="dxa"/>
            <w:vAlign w:val="center"/>
          </w:tcPr>
          <w:p w14:paraId="4FDD2769" w14:textId="4209C457" w:rsidR="00B707B6" w:rsidRPr="00A62C22" w:rsidRDefault="00B707B6" w:rsidP="00B707B6">
            <w:pPr>
              <w:jc w:val="center"/>
              <w:rPr>
                <w:color w:val="FF0000"/>
                <w:sz w:val="22"/>
              </w:rPr>
            </w:pPr>
            <w:r w:rsidRPr="00FB6BE7">
              <w:rPr>
                <w:sz w:val="22"/>
              </w:rPr>
              <w:t>2</w:t>
            </w:r>
          </w:p>
        </w:tc>
        <w:tc>
          <w:tcPr>
            <w:tcW w:w="1530" w:type="dxa"/>
            <w:vAlign w:val="center"/>
          </w:tcPr>
          <w:p w14:paraId="07E6E005" w14:textId="15E9C9D9" w:rsidR="00B707B6" w:rsidRPr="00A62C22" w:rsidRDefault="00B707B6" w:rsidP="00B707B6">
            <w:pPr>
              <w:jc w:val="center"/>
              <w:rPr>
                <w:color w:val="FF0000"/>
                <w:sz w:val="22"/>
              </w:rPr>
            </w:pPr>
            <w:r w:rsidRPr="00FB6BE7">
              <w:rPr>
                <w:sz w:val="22"/>
              </w:rPr>
              <w:t>Principal</w:t>
            </w:r>
            <w:r>
              <w:rPr>
                <w:sz w:val="22"/>
              </w:rPr>
              <w:t>, Teachers</w:t>
            </w:r>
          </w:p>
        </w:tc>
        <w:tc>
          <w:tcPr>
            <w:tcW w:w="1350" w:type="dxa"/>
            <w:vAlign w:val="center"/>
          </w:tcPr>
          <w:p w14:paraId="414B623E" w14:textId="7847F4A8" w:rsidR="00B707B6" w:rsidRPr="00A62C22" w:rsidRDefault="00B707B6" w:rsidP="00B707B6">
            <w:pPr>
              <w:jc w:val="center"/>
              <w:rPr>
                <w:color w:val="FF0000"/>
                <w:sz w:val="22"/>
              </w:rPr>
            </w:pPr>
            <w:r>
              <w:rPr>
                <w:sz w:val="22"/>
              </w:rPr>
              <w:t>1st 6 weeks and throughout the year as needed</w:t>
            </w:r>
          </w:p>
        </w:tc>
        <w:tc>
          <w:tcPr>
            <w:tcW w:w="1530" w:type="dxa"/>
            <w:vAlign w:val="center"/>
          </w:tcPr>
          <w:p w14:paraId="7C43330E" w14:textId="3F13B33C" w:rsidR="00B707B6" w:rsidRPr="00A62C22" w:rsidRDefault="00B707B6" w:rsidP="00B707B6">
            <w:pPr>
              <w:jc w:val="center"/>
              <w:rPr>
                <w:color w:val="FF0000"/>
                <w:sz w:val="22"/>
              </w:rPr>
            </w:pPr>
            <w:r>
              <w:rPr>
                <w:sz w:val="22"/>
              </w:rPr>
              <w:t>Local, State, SCE, Title</w:t>
            </w:r>
          </w:p>
        </w:tc>
        <w:tc>
          <w:tcPr>
            <w:tcW w:w="2388" w:type="dxa"/>
            <w:vAlign w:val="center"/>
          </w:tcPr>
          <w:p w14:paraId="1E4DE932" w14:textId="4B610A22" w:rsidR="00B707B6" w:rsidRPr="00D20C45" w:rsidRDefault="00B707B6" w:rsidP="00B707B6">
            <w:pPr>
              <w:rPr>
                <w:color w:val="FF0000"/>
                <w:sz w:val="22"/>
              </w:rPr>
            </w:pPr>
            <w:r>
              <w:rPr>
                <w:sz w:val="22"/>
              </w:rPr>
              <w:t>Sign In Sheets</w:t>
            </w:r>
          </w:p>
        </w:tc>
        <w:tc>
          <w:tcPr>
            <w:tcW w:w="2389" w:type="dxa"/>
            <w:vAlign w:val="center"/>
          </w:tcPr>
          <w:p w14:paraId="0B693197" w14:textId="63B07220" w:rsidR="00B707B6" w:rsidRPr="008F6850" w:rsidRDefault="00B707B6" w:rsidP="00B707B6">
            <w:pPr>
              <w:rPr>
                <w:color w:val="FF0000"/>
                <w:sz w:val="22"/>
              </w:rPr>
            </w:pPr>
            <w:r>
              <w:rPr>
                <w:sz w:val="22"/>
              </w:rPr>
              <w:t>Parent Survey results</w:t>
            </w:r>
          </w:p>
        </w:tc>
      </w:tr>
      <w:tr w:rsidR="00A62C22" w:rsidRPr="00A72B8C" w14:paraId="58717D39" w14:textId="77777777" w:rsidTr="00292588">
        <w:trPr>
          <w:cantSplit/>
          <w:trHeight w:val="593"/>
        </w:trPr>
        <w:tc>
          <w:tcPr>
            <w:tcW w:w="3145" w:type="dxa"/>
            <w:vAlign w:val="center"/>
          </w:tcPr>
          <w:p w14:paraId="5338A720" w14:textId="24C12568" w:rsidR="00A62C22" w:rsidRPr="00A72B8C" w:rsidRDefault="00CB564C" w:rsidP="00292588">
            <w:pPr>
              <w:rPr>
                <w:sz w:val="22"/>
              </w:rPr>
            </w:pPr>
            <w:r>
              <w:rPr>
                <w:sz w:val="22"/>
              </w:rPr>
              <w:t>Improve school/parent communication (ClassDojo, Facebook, Google Classroom)</w:t>
            </w:r>
          </w:p>
        </w:tc>
        <w:tc>
          <w:tcPr>
            <w:tcW w:w="1260" w:type="dxa"/>
            <w:vAlign w:val="center"/>
          </w:tcPr>
          <w:p w14:paraId="61DAA4D5" w14:textId="3520F3B0" w:rsidR="00A62C22" w:rsidRPr="00A72B8C" w:rsidRDefault="00A62C22" w:rsidP="00292588">
            <w:pPr>
              <w:jc w:val="center"/>
              <w:rPr>
                <w:sz w:val="22"/>
              </w:rPr>
            </w:pPr>
          </w:p>
        </w:tc>
        <w:tc>
          <w:tcPr>
            <w:tcW w:w="1530" w:type="dxa"/>
            <w:vAlign w:val="center"/>
          </w:tcPr>
          <w:p w14:paraId="2AEAF47F" w14:textId="2A9BDDE2" w:rsidR="00A62C22" w:rsidRPr="00A72B8C" w:rsidRDefault="007045D8" w:rsidP="00292588">
            <w:pPr>
              <w:jc w:val="center"/>
              <w:rPr>
                <w:sz w:val="22"/>
              </w:rPr>
            </w:pPr>
            <w:r>
              <w:rPr>
                <w:sz w:val="22"/>
              </w:rPr>
              <w:t>Principals, Teachers</w:t>
            </w:r>
          </w:p>
        </w:tc>
        <w:tc>
          <w:tcPr>
            <w:tcW w:w="1350" w:type="dxa"/>
            <w:vAlign w:val="center"/>
          </w:tcPr>
          <w:p w14:paraId="281B37BA" w14:textId="62A50298" w:rsidR="00A62C22" w:rsidRPr="00A72B8C" w:rsidRDefault="007045D8" w:rsidP="00292588">
            <w:pPr>
              <w:jc w:val="center"/>
              <w:rPr>
                <w:sz w:val="22"/>
              </w:rPr>
            </w:pPr>
            <w:r>
              <w:rPr>
                <w:sz w:val="22"/>
              </w:rPr>
              <w:t>Ongoing</w:t>
            </w:r>
          </w:p>
        </w:tc>
        <w:tc>
          <w:tcPr>
            <w:tcW w:w="1530" w:type="dxa"/>
            <w:vAlign w:val="center"/>
          </w:tcPr>
          <w:p w14:paraId="2E500C74" w14:textId="48A82D14" w:rsidR="00A62C22" w:rsidRPr="00A72B8C" w:rsidRDefault="007045D8" w:rsidP="00292588">
            <w:pPr>
              <w:jc w:val="center"/>
              <w:rPr>
                <w:sz w:val="22"/>
              </w:rPr>
            </w:pPr>
            <w:r>
              <w:rPr>
                <w:sz w:val="22"/>
              </w:rPr>
              <w:t>State, Local, SCE</w:t>
            </w:r>
          </w:p>
        </w:tc>
        <w:tc>
          <w:tcPr>
            <w:tcW w:w="2388" w:type="dxa"/>
            <w:vAlign w:val="center"/>
          </w:tcPr>
          <w:p w14:paraId="74CD1D1F" w14:textId="0430E37B" w:rsidR="00A62C22" w:rsidRPr="00A72B8C" w:rsidRDefault="005C05A9" w:rsidP="00292588">
            <w:pPr>
              <w:rPr>
                <w:sz w:val="22"/>
              </w:rPr>
            </w:pPr>
            <w:r>
              <w:rPr>
                <w:sz w:val="22"/>
              </w:rPr>
              <w:t>App User Data</w:t>
            </w:r>
          </w:p>
        </w:tc>
        <w:tc>
          <w:tcPr>
            <w:tcW w:w="2389" w:type="dxa"/>
            <w:vAlign w:val="center"/>
          </w:tcPr>
          <w:p w14:paraId="1C5BEDD8" w14:textId="4553239B" w:rsidR="00A62C22" w:rsidRPr="00A72B8C" w:rsidRDefault="005C05A9" w:rsidP="00292588">
            <w:pPr>
              <w:rPr>
                <w:sz w:val="22"/>
              </w:rPr>
            </w:pPr>
            <w:r>
              <w:rPr>
                <w:sz w:val="22"/>
              </w:rPr>
              <w:t>Parent Survey results</w:t>
            </w:r>
          </w:p>
        </w:tc>
      </w:tr>
      <w:tr w:rsidR="00A62C22" w:rsidRPr="00A72B8C" w14:paraId="02915484" w14:textId="77777777" w:rsidTr="00292588">
        <w:trPr>
          <w:cantSplit/>
          <w:trHeight w:val="593"/>
        </w:trPr>
        <w:tc>
          <w:tcPr>
            <w:tcW w:w="3145" w:type="dxa"/>
            <w:vAlign w:val="center"/>
          </w:tcPr>
          <w:p w14:paraId="03B94F49" w14:textId="2DE69A5B" w:rsidR="00A62C22" w:rsidRPr="00A72B8C" w:rsidRDefault="004B1352" w:rsidP="00292588">
            <w:pPr>
              <w:rPr>
                <w:sz w:val="22"/>
              </w:rPr>
            </w:pPr>
            <w:r>
              <w:rPr>
                <w:sz w:val="22"/>
              </w:rPr>
              <w:t>Secondary Open House with rotations through student schedules</w:t>
            </w:r>
          </w:p>
        </w:tc>
        <w:tc>
          <w:tcPr>
            <w:tcW w:w="1260" w:type="dxa"/>
            <w:vAlign w:val="center"/>
          </w:tcPr>
          <w:p w14:paraId="6D846F5D" w14:textId="77777777" w:rsidR="00A62C22" w:rsidRPr="00A72B8C" w:rsidRDefault="00A62C22" w:rsidP="00292588">
            <w:pPr>
              <w:jc w:val="center"/>
              <w:rPr>
                <w:sz w:val="22"/>
              </w:rPr>
            </w:pPr>
          </w:p>
        </w:tc>
        <w:tc>
          <w:tcPr>
            <w:tcW w:w="1530" w:type="dxa"/>
            <w:vAlign w:val="center"/>
          </w:tcPr>
          <w:p w14:paraId="62F015AF" w14:textId="2B469E46" w:rsidR="00A62C22" w:rsidRPr="00A72B8C" w:rsidRDefault="00B00708" w:rsidP="00292588">
            <w:pPr>
              <w:jc w:val="center"/>
              <w:rPr>
                <w:sz w:val="22"/>
              </w:rPr>
            </w:pPr>
            <w:r>
              <w:rPr>
                <w:sz w:val="22"/>
              </w:rPr>
              <w:t>Principal</w:t>
            </w:r>
          </w:p>
        </w:tc>
        <w:tc>
          <w:tcPr>
            <w:tcW w:w="1350" w:type="dxa"/>
            <w:vAlign w:val="center"/>
          </w:tcPr>
          <w:p w14:paraId="1B15DD1D" w14:textId="69A95624" w:rsidR="00A62C22" w:rsidRPr="00A72B8C" w:rsidRDefault="00B00708" w:rsidP="00292588">
            <w:pPr>
              <w:jc w:val="center"/>
              <w:rPr>
                <w:sz w:val="22"/>
              </w:rPr>
            </w:pPr>
            <w:r>
              <w:rPr>
                <w:sz w:val="22"/>
              </w:rPr>
              <w:t>By end of the Fall semester</w:t>
            </w:r>
          </w:p>
        </w:tc>
        <w:tc>
          <w:tcPr>
            <w:tcW w:w="1530" w:type="dxa"/>
            <w:vAlign w:val="center"/>
          </w:tcPr>
          <w:p w14:paraId="6E681184" w14:textId="3AE29117" w:rsidR="00A62C22" w:rsidRPr="00A72B8C" w:rsidRDefault="00B00708" w:rsidP="00292588">
            <w:pPr>
              <w:jc w:val="center"/>
              <w:rPr>
                <w:sz w:val="22"/>
              </w:rPr>
            </w:pPr>
            <w:r>
              <w:rPr>
                <w:sz w:val="22"/>
              </w:rPr>
              <w:t>State, Local, SCE</w:t>
            </w:r>
          </w:p>
        </w:tc>
        <w:tc>
          <w:tcPr>
            <w:tcW w:w="2388" w:type="dxa"/>
            <w:vAlign w:val="center"/>
          </w:tcPr>
          <w:p w14:paraId="230165FA" w14:textId="7AF968AF" w:rsidR="00A62C22" w:rsidRPr="00A72B8C" w:rsidRDefault="00A16C26" w:rsidP="00292588">
            <w:pPr>
              <w:rPr>
                <w:sz w:val="22"/>
              </w:rPr>
            </w:pPr>
            <w:r>
              <w:rPr>
                <w:sz w:val="22"/>
              </w:rPr>
              <w:t>Schedule/Agenda</w:t>
            </w:r>
          </w:p>
        </w:tc>
        <w:tc>
          <w:tcPr>
            <w:tcW w:w="2389" w:type="dxa"/>
            <w:vAlign w:val="center"/>
          </w:tcPr>
          <w:p w14:paraId="7CB33CA5" w14:textId="334B2E45" w:rsidR="00A62C22" w:rsidRPr="00A72B8C" w:rsidRDefault="00A16C26" w:rsidP="00292588">
            <w:pPr>
              <w:rPr>
                <w:sz w:val="22"/>
              </w:rPr>
            </w:pPr>
            <w:r>
              <w:rPr>
                <w:sz w:val="22"/>
              </w:rPr>
              <w:t>Parent Sign-in sheet</w:t>
            </w:r>
          </w:p>
        </w:tc>
      </w:tr>
      <w:tr w:rsidR="00A62C22" w:rsidRPr="00A72B8C" w14:paraId="17414610" w14:textId="77777777" w:rsidTr="00292588">
        <w:trPr>
          <w:cantSplit/>
          <w:trHeight w:val="593"/>
        </w:trPr>
        <w:tc>
          <w:tcPr>
            <w:tcW w:w="3145" w:type="dxa"/>
            <w:vAlign w:val="center"/>
          </w:tcPr>
          <w:p w14:paraId="781DF2CB" w14:textId="77777777" w:rsidR="00A62C22" w:rsidRPr="00A72B8C" w:rsidRDefault="00A62C22" w:rsidP="00292588">
            <w:pPr>
              <w:rPr>
                <w:sz w:val="22"/>
              </w:rPr>
            </w:pPr>
          </w:p>
        </w:tc>
        <w:tc>
          <w:tcPr>
            <w:tcW w:w="1260" w:type="dxa"/>
            <w:vAlign w:val="center"/>
          </w:tcPr>
          <w:p w14:paraId="16788234" w14:textId="77777777" w:rsidR="00A62C22" w:rsidRPr="00A72B8C" w:rsidRDefault="00A62C22" w:rsidP="00292588">
            <w:pPr>
              <w:jc w:val="center"/>
              <w:rPr>
                <w:sz w:val="22"/>
              </w:rPr>
            </w:pPr>
          </w:p>
        </w:tc>
        <w:tc>
          <w:tcPr>
            <w:tcW w:w="1530" w:type="dxa"/>
            <w:vAlign w:val="center"/>
          </w:tcPr>
          <w:p w14:paraId="57A6A0F0" w14:textId="77777777" w:rsidR="00A62C22" w:rsidRPr="00A72B8C" w:rsidRDefault="00A62C22" w:rsidP="00292588">
            <w:pPr>
              <w:jc w:val="center"/>
              <w:rPr>
                <w:sz w:val="22"/>
              </w:rPr>
            </w:pPr>
          </w:p>
        </w:tc>
        <w:tc>
          <w:tcPr>
            <w:tcW w:w="1350" w:type="dxa"/>
            <w:vAlign w:val="center"/>
          </w:tcPr>
          <w:p w14:paraId="7DF0CA62" w14:textId="77777777" w:rsidR="00A62C22" w:rsidRPr="00A72B8C" w:rsidRDefault="00A62C22" w:rsidP="00292588">
            <w:pPr>
              <w:jc w:val="center"/>
              <w:rPr>
                <w:sz w:val="22"/>
              </w:rPr>
            </w:pPr>
          </w:p>
        </w:tc>
        <w:tc>
          <w:tcPr>
            <w:tcW w:w="1530" w:type="dxa"/>
            <w:vAlign w:val="center"/>
          </w:tcPr>
          <w:p w14:paraId="44BA3426" w14:textId="77777777" w:rsidR="00A62C22" w:rsidRPr="00A72B8C" w:rsidRDefault="00A62C22" w:rsidP="00292588">
            <w:pPr>
              <w:jc w:val="center"/>
              <w:rPr>
                <w:sz w:val="22"/>
              </w:rPr>
            </w:pPr>
          </w:p>
        </w:tc>
        <w:tc>
          <w:tcPr>
            <w:tcW w:w="2388" w:type="dxa"/>
            <w:vAlign w:val="center"/>
          </w:tcPr>
          <w:p w14:paraId="175D53C2" w14:textId="77777777" w:rsidR="00A62C22" w:rsidRPr="00A72B8C" w:rsidRDefault="00A62C22" w:rsidP="00292588">
            <w:pPr>
              <w:rPr>
                <w:sz w:val="22"/>
              </w:rPr>
            </w:pPr>
          </w:p>
        </w:tc>
        <w:tc>
          <w:tcPr>
            <w:tcW w:w="2389" w:type="dxa"/>
            <w:vAlign w:val="center"/>
          </w:tcPr>
          <w:p w14:paraId="7DB1D1D4" w14:textId="77777777" w:rsidR="00A62C22" w:rsidRPr="00A72B8C" w:rsidRDefault="00A62C22" w:rsidP="00292588">
            <w:pPr>
              <w:rPr>
                <w:sz w:val="22"/>
              </w:rPr>
            </w:pPr>
          </w:p>
        </w:tc>
      </w:tr>
      <w:tr w:rsidR="00A62C22" w:rsidRPr="00A72B8C" w14:paraId="0841E4F5" w14:textId="77777777" w:rsidTr="00292588">
        <w:trPr>
          <w:cantSplit/>
          <w:trHeight w:val="593"/>
        </w:trPr>
        <w:tc>
          <w:tcPr>
            <w:tcW w:w="3145" w:type="dxa"/>
            <w:vAlign w:val="center"/>
          </w:tcPr>
          <w:p w14:paraId="711A9A35" w14:textId="77777777" w:rsidR="00A62C22" w:rsidRPr="00A72B8C" w:rsidRDefault="00A62C22" w:rsidP="00292588">
            <w:pPr>
              <w:rPr>
                <w:sz w:val="22"/>
              </w:rPr>
            </w:pPr>
          </w:p>
        </w:tc>
        <w:tc>
          <w:tcPr>
            <w:tcW w:w="1260" w:type="dxa"/>
            <w:vAlign w:val="center"/>
          </w:tcPr>
          <w:p w14:paraId="4EE333D4" w14:textId="77777777" w:rsidR="00A62C22" w:rsidRPr="00A72B8C" w:rsidRDefault="00A62C22" w:rsidP="00292588">
            <w:pPr>
              <w:jc w:val="center"/>
              <w:rPr>
                <w:sz w:val="22"/>
              </w:rPr>
            </w:pPr>
          </w:p>
        </w:tc>
        <w:tc>
          <w:tcPr>
            <w:tcW w:w="1530" w:type="dxa"/>
            <w:vAlign w:val="center"/>
          </w:tcPr>
          <w:p w14:paraId="0D6BC734" w14:textId="77777777" w:rsidR="00A62C22" w:rsidRPr="00A72B8C" w:rsidRDefault="00A62C22" w:rsidP="00292588">
            <w:pPr>
              <w:jc w:val="center"/>
              <w:rPr>
                <w:sz w:val="22"/>
              </w:rPr>
            </w:pPr>
          </w:p>
        </w:tc>
        <w:tc>
          <w:tcPr>
            <w:tcW w:w="1350" w:type="dxa"/>
            <w:vAlign w:val="center"/>
          </w:tcPr>
          <w:p w14:paraId="34A104AC" w14:textId="77777777" w:rsidR="00A62C22" w:rsidRPr="00A72B8C" w:rsidRDefault="00A62C22" w:rsidP="00292588">
            <w:pPr>
              <w:jc w:val="center"/>
              <w:rPr>
                <w:sz w:val="22"/>
              </w:rPr>
            </w:pPr>
          </w:p>
        </w:tc>
        <w:tc>
          <w:tcPr>
            <w:tcW w:w="1530" w:type="dxa"/>
            <w:vAlign w:val="center"/>
          </w:tcPr>
          <w:p w14:paraId="114B4F84" w14:textId="77777777" w:rsidR="00A62C22" w:rsidRPr="00A72B8C" w:rsidRDefault="00A62C22" w:rsidP="00292588">
            <w:pPr>
              <w:jc w:val="center"/>
              <w:rPr>
                <w:sz w:val="22"/>
              </w:rPr>
            </w:pPr>
          </w:p>
        </w:tc>
        <w:tc>
          <w:tcPr>
            <w:tcW w:w="2388" w:type="dxa"/>
            <w:vAlign w:val="center"/>
          </w:tcPr>
          <w:p w14:paraId="1AABDC09" w14:textId="77777777" w:rsidR="00A62C22" w:rsidRPr="00A72B8C" w:rsidRDefault="00A62C22" w:rsidP="00292588">
            <w:pPr>
              <w:rPr>
                <w:sz w:val="22"/>
              </w:rPr>
            </w:pPr>
          </w:p>
        </w:tc>
        <w:tc>
          <w:tcPr>
            <w:tcW w:w="2389" w:type="dxa"/>
            <w:vAlign w:val="center"/>
          </w:tcPr>
          <w:p w14:paraId="3F82752B" w14:textId="77777777" w:rsidR="00A62C22" w:rsidRPr="00A72B8C" w:rsidRDefault="00A62C22" w:rsidP="00292588">
            <w:pPr>
              <w:rPr>
                <w:sz w:val="22"/>
              </w:rPr>
            </w:pPr>
          </w:p>
        </w:tc>
      </w:tr>
      <w:tr w:rsidR="00A62C22" w:rsidRPr="00A72B8C" w14:paraId="50E76D21" w14:textId="77777777" w:rsidTr="00292588">
        <w:trPr>
          <w:cantSplit/>
          <w:trHeight w:val="593"/>
        </w:trPr>
        <w:tc>
          <w:tcPr>
            <w:tcW w:w="3145" w:type="dxa"/>
            <w:vAlign w:val="center"/>
          </w:tcPr>
          <w:p w14:paraId="6CA203BD" w14:textId="77777777" w:rsidR="00A62C22" w:rsidRPr="00A72B8C" w:rsidRDefault="00A62C22" w:rsidP="00292588">
            <w:pPr>
              <w:rPr>
                <w:sz w:val="22"/>
              </w:rPr>
            </w:pPr>
          </w:p>
        </w:tc>
        <w:tc>
          <w:tcPr>
            <w:tcW w:w="1260" w:type="dxa"/>
            <w:vAlign w:val="center"/>
          </w:tcPr>
          <w:p w14:paraId="1EEB5C65" w14:textId="77777777" w:rsidR="00A62C22" w:rsidRPr="00A72B8C" w:rsidRDefault="00A62C22" w:rsidP="00292588">
            <w:pPr>
              <w:jc w:val="center"/>
              <w:rPr>
                <w:sz w:val="22"/>
              </w:rPr>
            </w:pPr>
          </w:p>
        </w:tc>
        <w:tc>
          <w:tcPr>
            <w:tcW w:w="1530" w:type="dxa"/>
            <w:vAlign w:val="center"/>
          </w:tcPr>
          <w:p w14:paraId="27EFE50A" w14:textId="77777777" w:rsidR="00A62C22" w:rsidRPr="00A72B8C" w:rsidRDefault="00A62C22" w:rsidP="00292588">
            <w:pPr>
              <w:jc w:val="center"/>
              <w:rPr>
                <w:sz w:val="22"/>
              </w:rPr>
            </w:pPr>
          </w:p>
        </w:tc>
        <w:tc>
          <w:tcPr>
            <w:tcW w:w="1350" w:type="dxa"/>
            <w:vAlign w:val="center"/>
          </w:tcPr>
          <w:p w14:paraId="44D1216F" w14:textId="77777777" w:rsidR="00A62C22" w:rsidRPr="00A72B8C" w:rsidRDefault="00A62C22" w:rsidP="00292588">
            <w:pPr>
              <w:jc w:val="center"/>
              <w:rPr>
                <w:sz w:val="22"/>
              </w:rPr>
            </w:pPr>
          </w:p>
        </w:tc>
        <w:tc>
          <w:tcPr>
            <w:tcW w:w="1530" w:type="dxa"/>
            <w:vAlign w:val="center"/>
          </w:tcPr>
          <w:p w14:paraId="1E96F137" w14:textId="17E67840" w:rsidR="00A62C22" w:rsidRPr="00A72B8C" w:rsidRDefault="00A62C22" w:rsidP="00292588">
            <w:pPr>
              <w:jc w:val="center"/>
              <w:rPr>
                <w:sz w:val="22"/>
              </w:rPr>
            </w:pPr>
          </w:p>
        </w:tc>
        <w:tc>
          <w:tcPr>
            <w:tcW w:w="2388" w:type="dxa"/>
            <w:vAlign w:val="center"/>
          </w:tcPr>
          <w:p w14:paraId="539CD7A1" w14:textId="77777777" w:rsidR="00A62C22" w:rsidRPr="00A72B8C" w:rsidRDefault="00A62C22" w:rsidP="00292588">
            <w:pPr>
              <w:rPr>
                <w:sz w:val="22"/>
              </w:rPr>
            </w:pPr>
          </w:p>
        </w:tc>
        <w:tc>
          <w:tcPr>
            <w:tcW w:w="2389" w:type="dxa"/>
            <w:vAlign w:val="center"/>
          </w:tcPr>
          <w:p w14:paraId="6A9A2604" w14:textId="77777777" w:rsidR="00A62C22" w:rsidRPr="00A72B8C" w:rsidRDefault="00A62C22" w:rsidP="00292588">
            <w:pPr>
              <w:rPr>
                <w:sz w:val="22"/>
              </w:rPr>
            </w:pPr>
          </w:p>
        </w:tc>
      </w:tr>
    </w:tbl>
    <w:p w14:paraId="3DD220FA" w14:textId="77777777" w:rsidR="00AF249B" w:rsidRDefault="00AF249B">
      <w:pPr>
        <w:rPr>
          <w:sz w:val="32"/>
        </w:rPr>
      </w:pPr>
    </w:p>
    <w:p w14:paraId="7B186A81" w14:textId="77777777" w:rsidR="00AF249B" w:rsidRDefault="00AF249B">
      <w:pPr>
        <w:rPr>
          <w:sz w:val="32"/>
        </w:rPr>
      </w:pPr>
      <w:r>
        <w:rPr>
          <w:sz w:val="32"/>
        </w:rPr>
        <w:br w:type="page"/>
      </w:r>
    </w:p>
    <w:tbl>
      <w:tblPr>
        <w:tblW w:w="12780" w:type="dxa"/>
        <w:tblLook w:val="04A0" w:firstRow="1" w:lastRow="0" w:firstColumn="1" w:lastColumn="0" w:noHBand="0" w:noVBand="1"/>
      </w:tblPr>
      <w:tblGrid>
        <w:gridCol w:w="1960"/>
        <w:gridCol w:w="1940"/>
        <w:gridCol w:w="1940"/>
        <w:gridCol w:w="1940"/>
        <w:gridCol w:w="1980"/>
        <w:gridCol w:w="3020"/>
      </w:tblGrid>
      <w:tr w:rsidR="008D212C" w:rsidRPr="008D212C" w14:paraId="60CF7947" w14:textId="77777777" w:rsidTr="008D212C">
        <w:trPr>
          <w:trHeight w:val="510"/>
        </w:trPr>
        <w:tc>
          <w:tcPr>
            <w:tcW w:w="12780" w:type="dxa"/>
            <w:gridSpan w:val="6"/>
            <w:tcBorders>
              <w:top w:val="nil"/>
              <w:left w:val="nil"/>
              <w:bottom w:val="nil"/>
              <w:right w:val="nil"/>
            </w:tcBorders>
            <w:shd w:val="clear" w:color="auto" w:fill="auto"/>
            <w:vAlign w:val="center"/>
            <w:hideMark/>
          </w:tcPr>
          <w:p w14:paraId="2E6481AC" w14:textId="77777777" w:rsidR="008D212C" w:rsidRPr="008D212C" w:rsidRDefault="008D212C" w:rsidP="008D212C">
            <w:pPr>
              <w:jc w:val="center"/>
              <w:rPr>
                <w:rFonts w:eastAsia="Times New Roman" w:cs="Calibri"/>
                <w:b/>
                <w:bCs/>
                <w:color w:val="000000"/>
                <w:sz w:val="40"/>
                <w:szCs w:val="40"/>
              </w:rPr>
            </w:pPr>
            <w:r w:rsidRPr="008D212C">
              <w:rPr>
                <w:rFonts w:eastAsia="Times New Roman" w:cs="Calibri"/>
                <w:b/>
                <w:bCs/>
                <w:color w:val="000000"/>
                <w:sz w:val="40"/>
                <w:szCs w:val="40"/>
              </w:rPr>
              <w:lastRenderedPageBreak/>
              <w:t>Comprehensive Needs Assessment Summary –</w:t>
            </w:r>
            <w:r w:rsidRPr="008D212C">
              <w:rPr>
                <w:rFonts w:eastAsia="Times New Roman" w:cs="Calibri"/>
                <w:b/>
                <w:bCs/>
                <w:color w:val="FF0000"/>
                <w:sz w:val="40"/>
                <w:szCs w:val="40"/>
              </w:rPr>
              <w:t xml:space="preserve"> </w:t>
            </w:r>
          </w:p>
        </w:tc>
      </w:tr>
      <w:tr w:rsidR="008D212C" w:rsidRPr="008D212C" w14:paraId="6556E3F2" w14:textId="77777777" w:rsidTr="008D212C">
        <w:trPr>
          <w:trHeight w:val="510"/>
        </w:trPr>
        <w:tc>
          <w:tcPr>
            <w:tcW w:w="12780" w:type="dxa"/>
            <w:gridSpan w:val="6"/>
            <w:tcBorders>
              <w:top w:val="nil"/>
              <w:left w:val="nil"/>
              <w:bottom w:val="nil"/>
              <w:right w:val="nil"/>
            </w:tcBorders>
            <w:shd w:val="clear" w:color="auto" w:fill="auto"/>
            <w:vAlign w:val="center"/>
            <w:hideMark/>
          </w:tcPr>
          <w:p w14:paraId="126C71D0" w14:textId="77777777" w:rsidR="008D212C" w:rsidRPr="008D212C" w:rsidRDefault="008D212C" w:rsidP="008D212C">
            <w:pPr>
              <w:jc w:val="center"/>
              <w:rPr>
                <w:rFonts w:eastAsia="Times New Roman" w:cs="Calibri"/>
                <w:b/>
                <w:bCs/>
                <w:color w:val="000000"/>
                <w:sz w:val="40"/>
                <w:szCs w:val="40"/>
              </w:rPr>
            </w:pPr>
            <w:r w:rsidRPr="008D212C">
              <w:rPr>
                <w:rFonts w:eastAsia="Times New Roman" w:cs="Calibri"/>
                <w:b/>
                <w:bCs/>
                <w:color w:val="000000"/>
                <w:sz w:val="40"/>
                <w:szCs w:val="40"/>
              </w:rPr>
              <w:t>2019-2020</w:t>
            </w:r>
          </w:p>
        </w:tc>
      </w:tr>
      <w:tr w:rsidR="008D212C" w:rsidRPr="008D212C" w14:paraId="5B189688" w14:textId="77777777" w:rsidTr="008D212C">
        <w:trPr>
          <w:trHeight w:val="360"/>
        </w:trPr>
        <w:tc>
          <w:tcPr>
            <w:tcW w:w="12780" w:type="dxa"/>
            <w:gridSpan w:val="6"/>
            <w:tcBorders>
              <w:top w:val="single" w:sz="4" w:space="0" w:color="auto"/>
              <w:left w:val="single" w:sz="4" w:space="0" w:color="auto"/>
              <w:bottom w:val="nil"/>
              <w:right w:val="single" w:sz="4" w:space="0" w:color="000000"/>
            </w:tcBorders>
            <w:shd w:val="clear" w:color="000000" w:fill="D0CECE"/>
            <w:vAlign w:val="center"/>
            <w:hideMark/>
          </w:tcPr>
          <w:p w14:paraId="51739B45" w14:textId="77777777" w:rsidR="008D212C" w:rsidRPr="008D212C" w:rsidRDefault="008D212C" w:rsidP="008D212C">
            <w:pPr>
              <w:jc w:val="center"/>
              <w:rPr>
                <w:rFonts w:eastAsia="Times New Roman" w:cs="Calibri"/>
                <w:b/>
                <w:bCs/>
                <w:color w:val="000000"/>
                <w:sz w:val="28"/>
                <w:szCs w:val="28"/>
              </w:rPr>
            </w:pPr>
            <w:r w:rsidRPr="008D212C">
              <w:rPr>
                <w:rFonts w:eastAsia="Times New Roman" w:cs="Calibri"/>
                <w:b/>
                <w:bCs/>
                <w:color w:val="000000"/>
                <w:sz w:val="28"/>
                <w:szCs w:val="28"/>
              </w:rPr>
              <w:t>Utilized Data Sources: These will automatically populate from your CNA worksheets</w:t>
            </w:r>
          </w:p>
        </w:tc>
      </w:tr>
      <w:tr w:rsidR="008D212C" w:rsidRPr="008D212C" w14:paraId="5D8924B0" w14:textId="77777777" w:rsidTr="008D212C">
        <w:trPr>
          <w:trHeight w:val="330"/>
        </w:trPr>
        <w:tc>
          <w:tcPr>
            <w:tcW w:w="3900" w:type="dxa"/>
            <w:gridSpan w:val="2"/>
            <w:tcBorders>
              <w:top w:val="single" w:sz="4" w:space="0" w:color="auto"/>
              <w:left w:val="nil"/>
              <w:bottom w:val="nil"/>
              <w:right w:val="nil"/>
            </w:tcBorders>
            <w:shd w:val="clear" w:color="000000" w:fill="E7E6E6"/>
            <w:vAlign w:val="center"/>
            <w:hideMark/>
          </w:tcPr>
          <w:p w14:paraId="5953D1E5" w14:textId="77777777" w:rsidR="008D212C" w:rsidRPr="008D212C" w:rsidRDefault="008D212C" w:rsidP="008D212C">
            <w:pPr>
              <w:jc w:val="center"/>
              <w:rPr>
                <w:rFonts w:eastAsia="Times New Roman" w:cs="Calibri"/>
                <w:color w:val="000000"/>
                <w:sz w:val="22"/>
              </w:rPr>
            </w:pPr>
            <w:r w:rsidRPr="008D212C">
              <w:rPr>
                <w:rFonts w:eastAsia="Times New Roman" w:cs="Calibri"/>
                <w:color w:val="000000"/>
                <w:sz w:val="22"/>
              </w:rPr>
              <w:t>Interim Assessments</w:t>
            </w:r>
          </w:p>
        </w:tc>
        <w:tc>
          <w:tcPr>
            <w:tcW w:w="3880" w:type="dxa"/>
            <w:gridSpan w:val="2"/>
            <w:tcBorders>
              <w:top w:val="single" w:sz="4" w:space="0" w:color="auto"/>
              <w:left w:val="nil"/>
              <w:bottom w:val="nil"/>
              <w:right w:val="nil"/>
            </w:tcBorders>
            <w:shd w:val="clear" w:color="000000" w:fill="E7E6E6"/>
            <w:vAlign w:val="center"/>
            <w:hideMark/>
          </w:tcPr>
          <w:p w14:paraId="7FA82D02" w14:textId="77777777" w:rsidR="008D212C" w:rsidRPr="008D212C" w:rsidRDefault="008D212C" w:rsidP="008D212C">
            <w:pPr>
              <w:jc w:val="center"/>
              <w:rPr>
                <w:rFonts w:eastAsia="Times New Roman" w:cs="Calibri"/>
                <w:color w:val="000000"/>
                <w:sz w:val="20"/>
                <w:szCs w:val="20"/>
              </w:rPr>
            </w:pPr>
            <w:r w:rsidRPr="008D212C">
              <w:rPr>
                <w:rFonts w:eastAsia="Times New Roman" w:cs="Calibri"/>
                <w:color w:val="000000"/>
                <w:sz w:val="20"/>
                <w:szCs w:val="20"/>
              </w:rPr>
              <w:t>Virtual Schooling Participation</w:t>
            </w:r>
          </w:p>
        </w:tc>
        <w:tc>
          <w:tcPr>
            <w:tcW w:w="5000" w:type="dxa"/>
            <w:gridSpan w:val="2"/>
            <w:tcBorders>
              <w:top w:val="single" w:sz="4" w:space="0" w:color="auto"/>
              <w:left w:val="nil"/>
              <w:bottom w:val="nil"/>
              <w:right w:val="nil"/>
            </w:tcBorders>
            <w:shd w:val="clear" w:color="000000" w:fill="E7E6E6"/>
            <w:vAlign w:val="center"/>
            <w:hideMark/>
          </w:tcPr>
          <w:p w14:paraId="71D3985D" w14:textId="77777777" w:rsidR="008D212C" w:rsidRPr="008D212C" w:rsidRDefault="008D212C" w:rsidP="008D212C">
            <w:pPr>
              <w:jc w:val="center"/>
              <w:rPr>
                <w:rFonts w:eastAsia="Times New Roman" w:cs="Calibri"/>
                <w:color w:val="000000"/>
                <w:sz w:val="20"/>
                <w:szCs w:val="20"/>
              </w:rPr>
            </w:pPr>
            <w:r w:rsidRPr="008D212C">
              <w:rPr>
                <w:rFonts w:eastAsia="Times New Roman" w:cs="Calibri"/>
                <w:color w:val="000000"/>
                <w:sz w:val="20"/>
                <w:szCs w:val="20"/>
              </w:rPr>
              <w:t>IXL Data</w:t>
            </w:r>
          </w:p>
        </w:tc>
      </w:tr>
      <w:tr w:rsidR="008D212C" w:rsidRPr="008D212C" w14:paraId="4231CAF5" w14:textId="77777777" w:rsidTr="008D212C">
        <w:trPr>
          <w:trHeight w:val="300"/>
        </w:trPr>
        <w:tc>
          <w:tcPr>
            <w:tcW w:w="3900" w:type="dxa"/>
            <w:gridSpan w:val="2"/>
            <w:tcBorders>
              <w:top w:val="nil"/>
              <w:left w:val="nil"/>
              <w:bottom w:val="nil"/>
              <w:right w:val="nil"/>
            </w:tcBorders>
            <w:shd w:val="clear" w:color="000000" w:fill="E7E6E6"/>
            <w:vAlign w:val="center"/>
            <w:hideMark/>
          </w:tcPr>
          <w:p w14:paraId="71516C58" w14:textId="77777777" w:rsidR="008D212C" w:rsidRPr="008D212C" w:rsidRDefault="008D212C" w:rsidP="008D212C">
            <w:pPr>
              <w:jc w:val="center"/>
              <w:rPr>
                <w:rFonts w:eastAsia="Times New Roman" w:cs="Calibri"/>
                <w:color w:val="000000"/>
                <w:sz w:val="20"/>
                <w:szCs w:val="20"/>
              </w:rPr>
            </w:pPr>
            <w:r w:rsidRPr="008D212C">
              <w:rPr>
                <w:rFonts w:eastAsia="Times New Roman" w:cs="Calibri"/>
                <w:color w:val="000000"/>
                <w:sz w:val="20"/>
                <w:szCs w:val="20"/>
              </w:rPr>
              <w:t>Surveys - Parent/Staff/Student</w:t>
            </w:r>
          </w:p>
        </w:tc>
        <w:tc>
          <w:tcPr>
            <w:tcW w:w="3880" w:type="dxa"/>
            <w:gridSpan w:val="2"/>
            <w:tcBorders>
              <w:top w:val="nil"/>
              <w:left w:val="nil"/>
              <w:bottom w:val="nil"/>
              <w:right w:val="nil"/>
            </w:tcBorders>
            <w:shd w:val="clear" w:color="000000" w:fill="E7E6E6"/>
            <w:vAlign w:val="center"/>
            <w:hideMark/>
          </w:tcPr>
          <w:p w14:paraId="5BB66833" w14:textId="77777777" w:rsidR="008D212C" w:rsidRPr="008D212C" w:rsidRDefault="008D212C" w:rsidP="008D212C">
            <w:pPr>
              <w:jc w:val="center"/>
              <w:rPr>
                <w:rFonts w:eastAsia="Times New Roman" w:cs="Calibri"/>
                <w:color w:val="000000"/>
                <w:sz w:val="20"/>
                <w:szCs w:val="20"/>
              </w:rPr>
            </w:pPr>
            <w:r w:rsidRPr="008D212C">
              <w:rPr>
                <w:rFonts w:eastAsia="Times New Roman" w:cs="Calibri"/>
                <w:color w:val="000000"/>
                <w:sz w:val="20"/>
                <w:szCs w:val="20"/>
              </w:rPr>
              <w:t>Teacher Retention</w:t>
            </w:r>
          </w:p>
        </w:tc>
        <w:tc>
          <w:tcPr>
            <w:tcW w:w="5000" w:type="dxa"/>
            <w:gridSpan w:val="2"/>
            <w:tcBorders>
              <w:top w:val="nil"/>
              <w:left w:val="nil"/>
              <w:bottom w:val="nil"/>
              <w:right w:val="nil"/>
            </w:tcBorders>
            <w:shd w:val="clear" w:color="000000" w:fill="E7E6E6"/>
            <w:vAlign w:val="center"/>
            <w:hideMark/>
          </w:tcPr>
          <w:p w14:paraId="7FC84CA8" w14:textId="77777777" w:rsidR="008D212C" w:rsidRPr="008D212C" w:rsidRDefault="008D212C" w:rsidP="008D212C">
            <w:pPr>
              <w:jc w:val="center"/>
              <w:rPr>
                <w:rFonts w:eastAsia="Times New Roman" w:cs="Calibri"/>
                <w:color w:val="000000"/>
                <w:sz w:val="20"/>
                <w:szCs w:val="20"/>
              </w:rPr>
            </w:pPr>
            <w:r w:rsidRPr="008D212C">
              <w:rPr>
                <w:rFonts w:eastAsia="Times New Roman" w:cs="Calibri"/>
                <w:color w:val="000000"/>
                <w:sz w:val="20"/>
                <w:szCs w:val="20"/>
              </w:rPr>
              <w:t>Staff Survey Data</w:t>
            </w:r>
          </w:p>
        </w:tc>
      </w:tr>
      <w:tr w:rsidR="008D212C" w:rsidRPr="008D212C" w14:paraId="377CB693" w14:textId="77777777" w:rsidTr="008D212C">
        <w:trPr>
          <w:trHeight w:val="300"/>
        </w:trPr>
        <w:tc>
          <w:tcPr>
            <w:tcW w:w="3900" w:type="dxa"/>
            <w:gridSpan w:val="2"/>
            <w:tcBorders>
              <w:top w:val="nil"/>
              <w:left w:val="nil"/>
              <w:bottom w:val="nil"/>
              <w:right w:val="nil"/>
            </w:tcBorders>
            <w:shd w:val="clear" w:color="000000" w:fill="E7E6E6"/>
            <w:vAlign w:val="center"/>
            <w:hideMark/>
          </w:tcPr>
          <w:p w14:paraId="0B43F1A6" w14:textId="77777777" w:rsidR="008D212C" w:rsidRPr="008D212C" w:rsidRDefault="008D212C" w:rsidP="008D212C">
            <w:pPr>
              <w:jc w:val="center"/>
              <w:rPr>
                <w:rFonts w:eastAsia="Times New Roman" w:cs="Calibri"/>
                <w:color w:val="E7E6E6"/>
                <w:sz w:val="20"/>
                <w:szCs w:val="20"/>
              </w:rPr>
            </w:pPr>
            <w:r w:rsidRPr="008D212C">
              <w:rPr>
                <w:rFonts w:eastAsia="Times New Roman" w:cs="Calibri"/>
                <w:color w:val="E7E6E6"/>
                <w:sz w:val="20"/>
                <w:szCs w:val="20"/>
              </w:rPr>
              <w:t>(Insert data source)</w:t>
            </w:r>
          </w:p>
        </w:tc>
        <w:tc>
          <w:tcPr>
            <w:tcW w:w="3880" w:type="dxa"/>
            <w:gridSpan w:val="2"/>
            <w:tcBorders>
              <w:top w:val="nil"/>
              <w:left w:val="nil"/>
              <w:bottom w:val="nil"/>
              <w:right w:val="nil"/>
            </w:tcBorders>
            <w:shd w:val="clear" w:color="000000" w:fill="E7E6E6"/>
            <w:vAlign w:val="center"/>
            <w:hideMark/>
          </w:tcPr>
          <w:p w14:paraId="489A1C36" w14:textId="77777777" w:rsidR="008D212C" w:rsidRPr="008D212C" w:rsidRDefault="008D212C" w:rsidP="008D212C">
            <w:pPr>
              <w:jc w:val="center"/>
              <w:rPr>
                <w:rFonts w:eastAsia="Times New Roman" w:cs="Calibri"/>
                <w:color w:val="E7E6E6"/>
                <w:sz w:val="20"/>
                <w:szCs w:val="20"/>
              </w:rPr>
            </w:pPr>
            <w:r w:rsidRPr="008D212C">
              <w:rPr>
                <w:rFonts w:eastAsia="Times New Roman" w:cs="Calibri"/>
                <w:color w:val="E7E6E6"/>
                <w:sz w:val="20"/>
                <w:szCs w:val="20"/>
              </w:rPr>
              <w:t>(Insert data source)</w:t>
            </w:r>
          </w:p>
        </w:tc>
        <w:tc>
          <w:tcPr>
            <w:tcW w:w="5000" w:type="dxa"/>
            <w:gridSpan w:val="2"/>
            <w:tcBorders>
              <w:top w:val="nil"/>
              <w:left w:val="nil"/>
              <w:bottom w:val="nil"/>
              <w:right w:val="nil"/>
            </w:tcBorders>
            <w:shd w:val="clear" w:color="000000" w:fill="E7E6E6"/>
            <w:vAlign w:val="center"/>
            <w:hideMark/>
          </w:tcPr>
          <w:p w14:paraId="5B391237" w14:textId="77777777" w:rsidR="008D212C" w:rsidRPr="008D212C" w:rsidRDefault="008D212C" w:rsidP="008D212C">
            <w:pPr>
              <w:jc w:val="center"/>
              <w:rPr>
                <w:rFonts w:eastAsia="Times New Roman" w:cs="Calibri"/>
                <w:color w:val="000000"/>
                <w:sz w:val="20"/>
                <w:szCs w:val="20"/>
              </w:rPr>
            </w:pPr>
            <w:r w:rsidRPr="008D212C">
              <w:rPr>
                <w:rFonts w:eastAsia="Times New Roman" w:cs="Calibri"/>
                <w:color w:val="000000"/>
                <w:sz w:val="20"/>
                <w:szCs w:val="20"/>
              </w:rPr>
              <w:t>Surveys</w:t>
            </w:r>
          </w:p>
        </w:tc>
      </w:tr>
      <w:tr w:rsidR="008D212C" w:rsidRPr="008D212C" w14:paraId="1178F25C" w14:textId="77777777" w:rsidTr="008D212C">
        <w:trPr>
          <w:trHeight w:val="300"/>
        </w:trPr>
        <w:tc>
          <w:tcPr>
            <w:tcW w:w="3900" w:type="dxa"/>
            <w:gridSpan w:val="2"/>
            <w:tcBorders>
              <w:top w:val="nil"/>
              <w:left w:val="nil"/>
              <w:bottom w:val="nil"/>
              <w:right w:val="nil"/>
            </w:tcBorders>
            <w:shd w:val="clear" w:color="000000" w:fill="E7E6E6"/>
            <w:vAlign w:val="center"/>
            <w:hideMark/>
          </w:tcPr>
          <w:p w14:paraId="46750323" w14:textId="77777777" w:rsidR="008D212C" w:rsidRPr="008D212C" w:rsidRDefault="008D212C" w:rsidP="008D212C">
            <w:pPr>
              <w:jc w:val="center"/>
              <w:rPr>
                <w:rFonts w:eastAsia="Times New Roman" w:cs="Calibri"/>
                <w:color w:val="E7E6E6"/>
                <w:sz w:val="20"/>
                <w:szCs w:val="20"/>
              </w:rPr>
            </w:pPr>
            <w:r w:rsidRPr="008D212C">
              <w:rPr>
                <w:rFonts w:eastAsia="Times New Roman" w:cs="Calibri"/>
                <w:color w:val="E7E6E6"/>
                <w:sz w:val="20"/>
                <w:szCs w:val="20"/>
              </w:rPr>
              <w:t>(Insert data source)</w:t>
            </w:r>
          </w:p>
        </w:tc>
        <w:tc>
          <w:tcPr>
            <w:tcW w:w="3880" w:type="dxa"/>
            <w:gridSpan w:val="2"/>
            <w:tcBorders>
              <w:top w:val="nil"/>
              <w:left w:val="nil"/>
              <w:bottom w:val="nil"/>
              <w:right w:val="nil"/>
            </w:tcBorders>
            <w:shd w:val="clear" w:color="000000" w:fill="E7E6E6"/>
            <w:vAlign w:val="center"/>
            <w:hideMark/>
          </w:tcPr>
          <w:p w14:paraId="12063879" w14:textId="77777777" w:rsidR="008D212C" w:rsidRPr="008D212C" w:rsidRDefault="008D212C" w:rsidP="008D212C">
            <w:pPr>
              <w:jc w:val="center"/>
              <w:rPr>
                <w:rFonts w:eastAsia="Times New Roman" w:cs="Calibri"/>
                <w:color w:val="000000"/>
                <w:sz w:val="20"/>
                <w:szCs w:val="20"/>
              </w:rPr>
            </w:pPr>
            <w:r w:rsidRPr="008D212C">
              <w:rPr>
                <w:rFonts w:eastAsia="Times New Roman" w:cs="Calibri"/>
                <w:color w:val="000000"/>
                <w:sz w:val="20"/>
                <w:szCs w:val="20"/>
              </w:rPr>
              <w:t>Technology reports</w:t>
            </w:r>
          </w:p>
        </w:tc>
        <w:tc>
          <w:tcPr>
            <w:tcW w:w="5000" w:type="dxa"/>
            <w:gridSpan w:val="2"/>
            <w:tcBorders>
              <w:top w:val="nil"/>
              <w:left w:val="nil"/>
              <w:bottom w:val="nil"/>
              <w:right w:val="nil"/>
            </w:tcBorders>
            <w:shd w:val="clear" w:color="000000" w:fill="E7E6E6"/>
            <w:vAlign w:val="center"/>
            <w:hideMark/>
          </w:tcPr>
          <w:p w14:paraId="13B13CDF" w14:textId="77777777" w:rsidR="008D212C" w:rsidRPr="008D212C" w:rsidRDefault="008D212C" w:rsidP="008D212C">
            <w:pPr>
              <w:jc w:val="center"/>
              <w:rPr>
                <w:rFonts w:eastAsia="Times New Roman" w:cs="Calibri"/>
                <w:color w:val="E7E6E6"/>
                <w:sz w:val="20"/>
                <w:szCs w:val="20"/>
              </w:rPr>
            </w:pPr>
            <w:r w:rsidRPr="008D212C">
              <w:rPr>
                <w:rFonts w:eastAsia="Times New Roman" w:cs="Calibri"/>
                <w:color w:val="E7E6E6"/>
                <w:sz w:val="20"/>
                <w:szCs w:val="20"/>
              </w:rPr>
              <w:t>(Insert data source)</w:t>
            </w:r>
          </w:p>
        </w:tc>
      </w:tr>
      <w:tr w:rsidR="008D212C" w:rsidRPr="008D212C" w14:paraId="087C5F92" w14:textId="77777777" w:rsidTr="008D212C">
        <w:trPr>
          <w:trHeight w:val="300"/>
        </w:trPr>
        <w:tc>
          <w:tcPr>
            <w:tcW w:w="3900" w:type="dxa"/>
            <w:gridSpan w:val="2"/>
            <w:tcBorders>
              <w:top w:val="nil"/>
              <w:left w:val="nil"/>
              <w:bottom w:val="nil"/>
              <w:right w:val="nil"/>
            </w:tcBorders>
            <w:shd w:val="clear" w:color="000000" w:fill="E7E6E6"/>
            <w:vAlign w:val="center"/>
            <w:hideMark/>
          </w:tcPr>
          <w:p w14:paraId="67F66180" w14:textId="77777777" w:rsidR="008D212C" w:rsidRPr="008D212C" w:rsidRDefault="008D212C" w:rsidP="008D212C">
            <w:pPr>
              <w:jc w:val="center"/>
              <w:rPr>
                <w:rFonts w:eastAsia="Times New Roman" w:cs="Calibri"/>
                <w:color w:val="E7E6E6"/>
                <w:sz w:val="20"/>
                <w:szCs w:val="20"/>
              </w:rPr>
            </w:pPr>
            <w:r w:rsidRPr="008D212C">
              <w:rPr>
                <w:rFonts w:eastAsia="Times New Roman" w:cs="Calibri"/>
                <w:color w:val="E7E6E6"/>
                <w:sz w:val="20"/>
                <w:szCs w:val="20"/>
              </w:rPr>
              <w:t>(Insert data source)</w:t>
            </w:r>
          </w:p>
        </w:tc>
        <w:tc>
          <w:tcPr>
            <w:tcW w:w="3880" w:type="dxa"/>
            <w:gridSpan w:val="2"/>
            <w:tcBorders>
              <w:top w:val="nil"/>
              <w:left w:val="nil"/>
              <w:bottom w:val="nil"/>
              <w:right w:val="nil"/>
            </w:tcBorders>
            <w:shd w:val="clear" w:color="000000" w:fill="E7E6E6"/>
            <w:vAlign w:val="center"/>
            <w:hideMark/>
          </w:tcPr>
          <w:p w14:paraId="72076089" w14:textId="77777777" w:rsidR="008D212C" w:rsidRPr="008D212C" w:rsidRDefault="008D212C" w:rsidP="008D212C">
            <w:pPr>
              <w:jc w:val="center"/>
              <w:rPr>
                <w:rFonts w:eastAsia="Times New Roman" w:cs="Calibri"/>
                <w:color w:val="E7E6E6"/>
                <w:sz w:val="20"/>
                <w:szCs w:val="20"/>
              </w:rPr>
            </w:pPr>
            <w:r w:rsidRPr="008D212C">
              <w:rPr>
                <w:rFonts w:eastAsia="Times New Roman" w:cs="Calibri"/>
                <w:color w:val="E7E6E6"/>
                <w:sz w:val="20"/>
                <w:szCs w:val="20"/>
              </w:rPr>
              <w:t>(Insert data source)</w:t>
            </w:r>
          </w:p>
        </w:tc>
        <w:tc>
          <w:tcPr>
            <w:tcW w:w="5000" w:type="dxa"/>
            <w:gridSpan w:val="2"/>
            <w:tcBorders>
              <w:top w:val="nil"/>
              <w:left w:val="nil"/>
              <w:bottom w:val="nil"/>
              <w:right w:val="nil"/>
            </w:tcBorders>
            <w:shd w:val="clear" w:color="000000" w:fill="E7E6E6"/>
            <w:vAlign w:val="center"/>
            <w:hideMark/>
          </w:tcPr>
          <w:p w14:paraId="200F5D56" w14:textId="77777777" w:rsidR="008D212C" w:rsidRPr="008D212C" w:rsidRDefault="008D212C" w:rsidP="008D212C">
            <w:pPr>
              <w:jc w:val="center"/>
              <w:rPr>
                <w:rFonts w:eastAsia="Times New Roman" w:cs="Calibri"/>
                <w:color w:val="E7E6E6"/>
                <w:sz w:val="20"/>
                <w:szCs w:val="20"/>
              </w:rPr>
            </w:pPr>
            <w:r w:rsidRPr="008D212C">
              <w:rPr>
                <w:rFonts w:eastAsia="Times New Roman" w:cs="Calibri"/>
                <w:color w:val="E7E6E6"/>
                <w:sz w:val="20"/>
                <w:szCs w:val="20"/>
              </w:rPr>
              <w:t>(Insert data source)</w:t>
            </w:r>
          </w:p>
        </w:tc>
      </w:tr>
      <w:tr w:rsidR="008D212C" w:rsidRPr="008D212C" w14:paraId="1E1FCD55" w14:textId="77777777" w:rsidTr="008D212C">
        <w:trPr>
          <w:trHeight w:val="300"/>
        </w:trPr>
        <w:tc>
          <w:tcPr>
            <w:tcW w:w="3900" w:type="dxa"/>
            <w:gridSpan w:val="2"/>
            <w:tcBorders>
              <w:top w:val="nil"/>
              <w:left w:val="nil"/>
              <w:bottom w:val="nil"/>
              <w:right w:val="nil"/>
            </w:tcBorders>
            <w:shd w:val="clear" w:color="000000" w:fill="E7E6E6"/>
            <w:vAlign w:val="center"/>
            <w:hideMark/>
          </w:tcPr>
          <w:p w14:paraId="266B27C7" w14:textId="77777777" w:rsidR="008D212C" w:rsidRPr="008D212C" w:rsidRDefault="008D212C" w:rsidP="008D212C">
            <w:pPr>
              <w:jc w:val="center"/>
              <w:rPr>
                <w:rFonts w:eastAsia="Times New Roman" w:cs="Calibri"/>
                <w:color w:val="E7E6E6"/>
                <w:sz w:val="20"/>
                <w:szCs w:val="20"/>
              </w:rPr>
            </w:pPr>
            <w:r w:rsidRPr="008D212C">
              <w:rPr>
                <w:rFonts w:eastAsia="Times New Roman" w:cs="Calibri"/>
                <w:color w:val="E7E6E6"/>
                <w:sz w:val="20"/>
                <w:szCs w:val="20"/>
              </w:rPr>
              <w:t>(Insert data source)</w:t>
            </w:r>
          </w:p>
        </w:tc>
        <w:tc>
          <w:tcPr>
            <w:tcW w:w="3880" w:type="dxa"/>
            <w:gridSpan w:val="2"/>
            <w:tcBorders>
              <w:top w:val="nil"/>
              <w:left w:val="nil"/>
              <w:bottom w:val="nil"/>
              <w:right w:val="nil"/>
            </w:tcBorders>
            <w:shd w:val="clear" w:color="000000" w:fill="E7E6E6"/>
            <w:vAlign w:val="center"/>
            <w:hideMark/>
          </w:tcPr>
          <w:p w14:paraId="77E1B88F" w14:textId="77777777" w:rsidR="008D212C" w:rsidRPr="008D212C" w:rsidRDefault="008D212C" w:rsidP="008D212C">
            <w:pPr>
              <w:jc w:val="center"/>
              <w:rPr>
                <w:rFonts w:eastAsia="Times New Roman" w:cs="Calibri"/>
                <w:color w:val="E7E6E6"/>
                <w:sz w:val="20"/>
                <w:szCs w:val="20"/>
              </w:rPr>
            </w:pPr>
            <w:r w:rsidRPr="008D212C">
              <w:rPr>
                <w:rFonts w:eastAsia="Times New Roman" w:cs="Calibri"/>
                <w:color w:val="E7E6E6"/>
                <w:sz w:val="20"/>
                <w:szCs w:val="20"/>
              </w:rPr>
              <w:t>(Insert data source)</w:t>
            </w:r>
          </w:p>
        </w:tc>
        <w:tc>
          <w:tcPr>
            <w:tcW w:w="5000" w:type="dxa"/>
            <w:gridSpan w:val="2"/>
            <w:tcBorders>
              <w:top w:val="nil"/>
              <w:left w:val="nil"/>
              <w:bottom w:val="nil"/>
              <w:right w:val="nil"/>
            </w:tcBorders>
            <w:shd w:val="clear" w:color="000000" w:fill="E7E6E6"/>
            <w:vAlign w:val="center"/>
            <w:hideMark/>
          </w:tcPr>
          <w:p w14:paraId="297239CA" w14:textId="77777777" w:rsidR="008D212C" w:rsidRPr="008D212C" w:rsidRDefault="008D212C" w:rsidP="008D212C">
            <w:pPr>
              <w:jc w:val="center"/>
              <w:rPr>
                <w:rFonts w:eastAsia="Times New Roman" w:cs="Calibri"/>
                <w:color w:val="E7E6E6"/>
                <w:sz w:val="20"/>
                <w:szCs w:val="20"/>
              </w:rPr>
            </w:pPr>
            <w:r w:rsidRPr="008D212C">
              <w:rPr>
                <w:rFonts w:eastAsia="Times New Roman" w:cs="Calibri"/>
                <w:color w:val="E7E6E6"/>
                <w:sz w:val="20"/>
                <w:szCs w:val="20"/>
              </w:rPr>
              <w:t>(Insert data source)</w:t>
            </w:r>
          </w:p>
        </w:tc>
      </w:tr>
      <w:tr w:rsidR="008D212C" w:rsidRPr="008D212C" w14:paraId="20861A4A" w14:textId="77777777" w:rsidTr="008D212C">
        <w:trPr>
          <w:trHeight w:val="300"/>
        </w:trPr>
        <w:tc>
          <w:tcPr>
            <w:tcW w:w="3900" w:type="dxa"/>
            <w:gridSpan w:val="2"/>
            <w:tcBorders>
              <w:top w:val="nil"/>
              <w:left w:val="nil"/>
              <w:bottom w:val="nil"/>
              <w:right w:val="nil"/>
            </w:tcBorders>
            <w:shd w:val="clear" w:color="000000" w:fill="E7E6E6"/>
            <w:vAlign w:val="center"/>
            <w:hideMark/>
          </w:tcPr>
          <w:p w14:paraId="4514EC47" w14:textId="77777777" w:rsidR="008D212C" w:rsidRPr="008D212C" w:rsidRDefault="008D212C" w:rsidP="008D212C">
            <w:pPr>
              <w:jc w:val="center"/>
              <w:rPr>
                <w:rFonts w:eastAsia="Times New Roman" w:cs="Calibri"/>
                <w:color w:val="E7E6E6"/>
                <w:sz w:val="20"/>
                <w:szCs w:val="20"/>
              </w:rPr>
            </w:pPr>
            <w:r w:rsidRPr="008D212C">
              <w:rPr>
                <w:rFonts w:eastAsia="Times New Roman" w:cs="Calibri"/>
                <w:color w:val="E7E6E6"/>
                <w:sz w:val="20"/>
                <w:szCs w:val="20"/>
              </w:rPr>
              <w:t>(Insert data source)</w:t>
            </w:r>
          </w:p>
        </w:tc>
        <w:tc>
          <w:tcPr>
            <w:tcW w:w="3880" w:type="dxa"/>
            <w:gridSpan w:val="2"/>
            <w:tcBorders>
              <w:top w:val="nil"/>
              <w:left w:val="nil"/>
              <w:bottom w:val="nil"/>
              <w:right w:val="nil"/>
            </w:tcBorders>
            <w:shd w:val="clear" w:color="000000" w:fill="E7E6E6"/>
            <w:vAlign w:val="center"/>
            <w:hideMark/>
          </w:tcPr>
          <w:p w14:paraId="4EB934B0" w14:textId="77777777" w:rsidR="008D212C" w:rsidRPr="008D212C" w:rsidRDefault="008D212C" w:rsidP="008D212C">
            <w:pPr>
              <w:jc w:val="center"/>
              <w:rPr>
                <w:rFonts w:eastAsia="Times New Roman" w:cs="Calibri"/>
                <w:color w:val="E7E6E6"/>
                <w:sz w:val="20"/>
                <w:szCs w:val="20"/>
              </w:rPr>
            </w:pPr>
            <w:r w:rsidRPr="008D212C">
              <w:rPr>
                <w:rFonts w:eastAsia="Times New Roman" w:cs="Calibri"/>
                <w:color w:val="E7E6E6"/>
                <w:sz w:val="20"/>
                <w:szCs w:val="20"/>
              </w:rPr>
              <w:t>(Insert data source)</w:t>
            </w:r>
          </w:p>
        </w:tc>
        <w:tc>
          <w:tcPr>
            <w:tcW w:w="5000" w:type="dxa"/>
            <w:gridSpan w:val="2"/>
            <w:tcBorders>
              <w:top w:val="nil"/>
              <w:left w:val="nil"/>
              <w:bottom w:val="nil"/>
              <w:right w:val="nil"/>
            </w:tcBorders>
            <w:shd w:val="clear" w:color="000000" w:fill="E7E6E6"/>
            <w:vAlign w:val="center"/>
            <w:hideMark/>
          </w:tcPr>
          <w:p w14:paraId="3227160F" w14:textId="77777777" w:rsidR="008D212C" w:rsidRPr="008D212C" w:rsidRDefault="008D212C" w:rsidP="008D212C">
            <w:pPr>
              <w:jc w:val="center"/>
              <w:rPr>
                <w:rFonts w:eastAsia="Times New Roman" w:cs="Calibri"/>
                <w:color w:val="E7E6E6"/>
                <w:sz w:val="20"/>
                <w:szCs w:val="20"/>
              </w:rPr>
            </w:pPr>
            <w:r w:rsidRPr="008D212C">
              <w:rPr>
                <w:rFonts w:eastAsia="Times New Roman" w:cs="Calibri"/>
                <w:color w:val="E7E6E6"/>
                <w:sz w:val="20"/>
                <w:szCs w:val="20"/>
              </w:rPr>
              <w:t>(Insert data source)</w:t>
            </w:r>
          </w:p>
        </w:tc>
      </w:tr>
      <w:tr w:rsidR="008D212C" w:rsidRPr="008D212C" w14:paraId="288DBEE0" w14:textId="77777777" w:rsidTr="008D212C">
        <w:trPr>
          <w:trHeight w:val="300"/>
        </w:trPr>
        <w:tc>
          <w:tcPr>
            <w:tcW w:w="3900" w:type="dxa"/>
            <w:gridSpan w:val="2"/>
            <w:tcBorders>
              <w:top w:val="nil"/>
              <w:left w:val="nil"/>
              <w:bottom w:val="nil"/>
              <w:right w:val="nil"/>
            </w:tcBorders>
            <w:shd w:val="clear" w:color="000000" w:fill="E7E6E6"/>
            <w:vAlign w:val="center"/>
            <w:hideMark/>
          </w:tcPr>
          <w:p w14:paraId="53AB3E61" w14:textId="77777777" w:rsidR="008D212C" w:rsidRPr="008D212C" w:rsidRDefault="008D212C" w:rsidP="008D212C">
            <w:pPr>
              <w:jc w:val="center"/>
              <w:rPr>
                <w:rFonts w:eastAsia="Times New Roman" w:cs="Calibri"/>
                <w:color w:val="E7E6E6"/>
                <w:sz w:val="20"/>
                <w:szCs w:val="20"/>
              </w:rPr>
            </w:pPr>
            <w:r w:rsidRPr="008D212C">
              <w:rPr>
                <w:rFonts w:eastAsia="Times New Roman" w:cs="Calibri"/>
                <w:color w:val="E7E6E6"/>
                <w:sz w:val="20"/>
                <w:szCs w:val="20"/>
              </w:rPr>
              <w:t>(Insert data source)</w:t>
            </w:r>
          </w:p>
        </w:tc>
        <w:tc>
          <w:tcPr>
            <w:tcW w:w="3880" w:type="dxa"/>
            <w:gridSpan w:val="2"/>
            <w:tcBorders>
              <w:top w:val="nil"/>
              <w:left w:val="nil"/>
              <w:bottom w:val="nil"/>
              <w:right w:val="nil"/>
            </w:tcBorders>
            <w:shd w:val="clear" w:color="000000" w:fill="E7E6E6"/>
            <w:vAlign w:val="center"/>
            <w:hideMark/>
          </w:tcPr>
          <w:p w14:paraId="6B850399" w14:textId="77777777" w:rsidR="008D212C" w:rsidRPr="008D212C" w:rsidRDefault="008D212C" w:rsidP="008D212C">
            <w:pPr>
              <w:jc w:val="center"/>
              <w:rPr>
                <w:rFonts w:eastAsia="Times New Roman" w:cs="Calibri"/>
                <w:color w:val="E7E6E6"/>
                <w:sz w:val="20"/>
                <w:szCs w:val="20"/>
              </w:rPr>
            </w:pPr>
            <w:r w:rsidRPr="008D212C">
              <w:rPr>
                <w:rFonts w:eastAsia="Times New Roman" w:cs="Calibri"/>
                <w:color w:val="E7E6E6"/>
                <w:sz w:val="20"/>
                <w:szCs w:val="20"/>
              </w:rPr>
              <w:t>(Insert data source)</w:t>
            </w:r>
          </w:p>
        </w:tc>
        <w:tc>
          <w:tcPr>
            <w:tcW w:w="5000" w:type="dxa"/>
            <w:gridSpan w:val="2"/>
            <w:tcBorders>
              <w:top w:val="nil"/>
              <w:left w:val="nil"/>
              <w:bottom w:val="nil"/>
              <w:right w:val="nil"/>
            </w:tcBorders>
            <w:shd w:val="clear" w:color="000000" w:fill="E7E6E6"/>
            <w:vAlign w:val="center"/>
            <w:hideMark/>
          </w:tcPr>
          <w:p w14:paraId="68E80827" w14:textId="77777777" w:rsidR="008D212C" w:rsidRPr="008D212C" w:rsidRDefault="008D212C" w:rsidP="008D212C">
            <w:pPr>
              <w:jc w:val="center"/>
              <w:rPr>
                <w:rFonts w:eastAsia="Times New Roman" w:cs="Calibri"/>
                <w:color w:val="E7E6E6"/>
                <w:sz w:val="20"/>
                <w:szCs w:val="20"/>
              </w:rPr>
            </w:pPr>
            <w:r w:rsidRPr="008D212C">
              <w:rPr>
                <w:rFonts w:eastAsia="Times New Roman" w:cs="Calibri"/>
                <w:color w:val="E7E6E6"/>
                <w:sz w:val="20"/>
                <w:szCs w:val="20"/>
              </w:rPr>
              <w:t>(Insert data source)</w:t>
            </w:r>
          </w:p>
        </w:tc>
      </w:tr>
      <w:tr w:rsidR="008D212C" w:rsidRPr="008D212C" w14:paraId="7534C3BC" w14:textId="77777777" w:rsidTr="008D212C">
        <w:trPr>
          <w:trHeight w:val="195"/>
        </w:trPr>
        <w:tc>
          <w:tcPr>
            <w:tcW w:w="1960" w:type="dxa"/>
            <w:tcBorders>
              <w:top w:val="nil"/>
              <w:left w:val="nil"/>
              <w:bottom w:val="nil"/>
              <w:right w:val="nil"/>
            </w:tcBorders>
            <w:shd w:val="clear" w:color="000000" w:fill="FFFFFF"/>
            <w:vAlign w:val="center"/>
            <w:hideMark/>
          </w:tcPr>
          <w:p w14:paraId="60E050C5" w14:textId="77777777" w:rsidR="008D212C" w:rsidRPr="008D212C" w:rsidRDefault="008D212C" w:rsidP="008D212C">
            <w:pPr>
              <w:rPr>
                <w:rFonts w:ascii="Calibri" w:eastAsia="Times New Roman" w:hAnsi="Calibri" w:cs="Calibri"/>
                <w:b/>
                <w:bCs/>
                <w:color w:val="000000"/>
                <w:sz w:val="20"/>
                <w:szCs w:val="20"/>
              </w:rPr>
            </w:pPr>
            <w:r w:rsidRPr="008D212C">
              <w:rPr>
                <w:rFonts w:ascii="Calibri" w:eastAsia="Times New Roman" w:hAnsi="Calibri" w:cs="Calibri"/>
                <w:b/>
                <w:bCs/>
                <w:color w:val="000000"/>
                <w:sz w:val="20"/>
                <w:szCs w:val="20"/>
              </w:rPr>
              <w:t> </w:t>
            </w:r>
          </w:p>
        </w:tc>
        <w:tc>
          <w:tcPr>
            <w:tcW w:w="1940" w:type="dxa"/>
            <w:tcBorders>
              <w:top w:val="nil"/>
              <w:left w:val="nil"/>
              <w:bottom w:val="nil"/>
              <w:right w:val="nil"/>
            </w:tcBorders>
            <w:shd w:val="clear" w:color="000000" w:fill="FFFFFF"/>
            <w:vAlign w:val="center"/>
            <w:hideMark/>
          </w:tcPr>
          <w:p w14:paraId="188774A7" w14:textId="77777777" w:rsidR="008D212C" w:rsidRPr="008D212C" w:rsidRDefault="008D212C" w:rsidP="008D212C">
            <w:pPr>
              <w:rPr>
                <w:rFonts w:eastAsia="Times New Roman" w:cs="Calibri"/>
                <w:b/>
                <w:bCs/>
                <w:color w:val="000000"/>
                <w:sz w:val="20"/>
                <w:szCs w:val="20"/>
              </w:rPr>
            </w:pPr>
            <w:r w:rsidRPr="008D212C">
              <w:rPr>
                <w:rFonts w:eastAsia="Times New Roman" w:cs="Calibri"/>
                <w:b/>
                <w:bCs/>
                <w:color w:val="000000"/>
                <w:sz w:val="20"/>
                <w:szCs w:val="20"/>
              </w:rPr>
              <w:t> </w:t>
            </w:r>
          </w:p>
        </w:tc>
        <w:tc>
          <w:tcPr>
            <w:tcW w:w="1940" w:type="dxa"/>
            <w:tcBorders>
              <w:top w:val="nil"/>
              <w:left w:val="nil"/>
              <w:bottom w:val="nil"/>
              <w:right w:val="nil"/>
            </w:tcBorders>
            <w:shd w:val="clear" w:color="000000" w:fill="FFFFFF"/>
            <w:vAlign w:val="center"/>
            <w:hideMark/>
          </w:tcPr>
          <w:p w14:paraId="1F92F167" w14:textId="77777777" w:rsidR="008D212C" w:rsidRPr="008D212C" w:rsidRDefault="008D212C" w:rsidP="008D212C">
            <w:pPr>
              <w:rPr>
                <w:rFonts w:ascii="Calibri" w:eastAsia="Times New Roman" w:hAnsi="Calibri" w:cs="Calibri"/>
                <w:b/>
                <w:bCs/>
                <w:color w:val="000000"/>
                <w:sz w:val="20"/>
                <w:szCs w:val="20"/>
              </w:rPr>
            </w:pPr>
            <w:r w:rsidRPr="008D212C">
              <w:rPr>
                <w:rFonts w:ascii="Calibri" w:eastAsia="Times New Roman" w:hAnsi="Calibri" w:cs="Calibri"/>
                <w:b/>
                <w:bCs/>
                <w:color w:val="000000"/>
                <w:sz w:val="20"/>
                <w:szCs w:val="20"/>
              </w:rPr>
              <w:t> </w:t>
            </w:r>
          </w:p>
        </w:tc>
        <w:tc>
          <w:tcPr>
            <w:tcW w:w="1940" w:type="dxa"/>
            <w:tcBorders>
              <w:top w:val="nil"/>
              <w:left w:val="nil"/>
              <w:bottom w:val="nil"/>
              <w:right w:val="nil"/>
            </w:tcBorders>
            <w:shd w:val="clear" w:color="000000" w:fill="FFFFFF"/>
            <w:vAlign w:val="center"/>
            <w:hideMark/>
          </w:tcPr>
          <w:p w14:paraId="6343C1E0" w14:textId="77777777" w:rsidR="008D212C" w:rsidRPr="008D212C" w:rsidRDefault="008D212C" w:rsidP="008D212C">
            <w:pPr>
              <w:rPr>
                <w:rFonts w:eastAsia="Times New Roman" w:cs="Calibri"/>
                <w:b/>
                <w:bCs/>
                <w:color w:val="000000"/>
                <w:sz w:val="20"/>
                <w:szCs w:val="20"/>
              </w:rPr>
            </w:pPr>
            <w:r w:rsidRPr="008D212C">
              <w:rPr>
                <w:rFonts w:eastAsia="Times New Roman" w:cs="Calibri"/>
                <w:b/>
                <w:bCs/>
                <w:color w:val="000000"/>
                <w:sz w:val="20"/>
                <w:szCs w:val="20"/>
              </w:rPr>
              <w:t> </w:t>
            </w:r>
          </w:p>
        </w:tc>
        <w:tc>
          <w:tcPr>
            <w:tcW w:w="1980" w:type="dxa"/>
            <w:tcBorders>
              <w:top w:val="nil"/>
              <w:left w:val="nil"/>
              <w:bottom w:val="nil"/>
              <w:right w:val="nil"/>
            </w:tcBorders>
            <w:shd w:val="clear" w:color="000000" w:fill="FFFFFF"/>
            <w:vAlign w:val="center"/>
            <w:hideMark/>
          </w:tcPr>
          <w:p w14:paraId="397196D3" w14:textId="77777777" w:rsidR="008D212C" w:rsidRPr="008D212C" w:rsidRDefault="008D212C" w:rsidP="008D212C">
            <w:pPr>
              <w:rPr>
                <w:rFonts w:ascii="Calibri" w:eastAsia="Times New Roman" w:hAnsi="Calibri" w:cs="Calibri"/>
                <w:b/>
                <w:bCs/>
                <w:color w:val="000000"/>
                <w:sz w:val="20"/>
                <w:szCs w:val="20"/>
              </w:rPr>
            </w:pPr>
            <w:r w:rsidRPr="008D212C">
              <w:rPr>
                <w:rFonts w:ascii="Calibri" w:eastAsia="Times New Roman" w:hAnsi="Calibri" w:cs="Calibri"/>
                <w:b/>
                <w:bCs/>
                <w:color w:val="000000"/>
                <w:sz w:val="20"/>
                <w:szCs w:val="20"/>
              </w:rPr>
              <w:t> </w:t>
            </w:r>
          </w:p>
        </w:tc>
        <w:tc>
          <w:tcPr>
            <w:tcW w:w="3020" w:type="dxa"/>
            <w:tcBorders>
              <w:top w:val="nil"/>
              <w:left w:val="nil"/>
              <w:bottom w:val="nil"/>
              <w:right w:val="nil"/>
            </w:tcBorders>
            <w:shd w:val="clear" w:color="000000" w:fill="FFFFFF"/>
            <w:vAlign w:val="center"/>
            <w:hideMark/>
          </w:tcPr>
          <w:p w14:paraId="55B3FE6F" w14:textId="77777777" w:rsidR="008D212C" w:rsidRPr="008D212C" w:rsidRDefault="008D212C" w:rsidP="008D212C">
            <w:pPr>
              <w:rPr>
                <w:rFonts w:eastAsia="Times New Roman" w:cs="Calibri"/>
                <w:b/>
                <w:bCs/>
                <w:color w:val="000000"/>
                <w:sz w:val="20"/>
                <w:szCs w:val="20"/>
              </w:rPr>
            </w:pPr>
            <w:r w:rsidRPr="008D212C">
              <w:rPr>
                <w:rFonts w:eastAsia="Times New Roman" w:cs="Calibri"/>
                <w:b/>
                <w:bCs/>
                <w:color w:val="000000"/>
                <w:sz w:val="20"/>
                <w:szCs w:val="20"/>
              </w:rPr>
              <w:t> </w:t>
            </w:r>
          </w:p>
        </w:tc>
      </w:tr>
      <w:tr w:rsidR="008D212C" w:rsidRPr="008D212C" w14:paraId="34065B20" w14:textId="77777777" w:rsidTr="008D212C">
        <w:trPr>
          <w:trHeight w:val="390"/>
        </w:trPr>
        <w:tc>
          <w:tcPr>
            <w:tcW w:w="196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0445F438" w14:textId="77777777" w:rsidR="008D212C" w:rsidRPr="008D212C" w:rsidRDefault="008D212C" w:rsidP="008D212C">
            <w:pPr>
              <w:jc w:val="center"/>
              <w:rPr>
                <w:rFonts w:eastAsia="Times New Roman" w:cs="Calibri"/>
                <w:b/>
                <w:bCs/>
                <w:color w:val="000000"/>
                <w:sz w:val="28"/>
                <w:szCs w:val="28"/>
              </w:rPr>
            </w:pPr>
            <w:r w:rsidRPr="008D212C">
              <w:rPr>
                <w:rFonts w:eastAsia="Times New Roman" w:cs="Calibri"/>
                <w:b/>
                <w:bCs/>
                <w:color w:val="000000"/>
                <w:sz w:val="28"/>
                <w:szCs w:val="28"/>
              </w:rPr>
              <w:t>Area Reviewed</w:t>
            </w:r>
          </w:p>
        </w:tc>
        <w:tc>
          <w:tcPr>
            <w:tcW w:w="3880" w:type="dxa"/>
            <w:gridSpan w:val="2"/>
            <w:tcBorders>
              <w:top w:val="single" w:sz="4" w:space="0" w:color="auto"/>
              <w:left w:val="nil"/>
              <w:bottom w:val="nil"/>
              <w:right w:val="single" w:sz="4" w:space="0" w:color="000000"/>
            </w:tcBorders>
            <w:shd w:val="clear" w:color="000000" w:fill="D9D9D9"/>
            <w:vAlign w:val="center"/>
            <w:hideMark/>
          </w:tcPr>
          <w:p w14:paraId="0AB6B1A2" w14:textId="77777777" w:rsidR="008D212C" w:rsidRPr="008D212C" w:rsidRDefault="008D212C" w:rsidP="008D212C">
            <w:pPr>
              <w:jc w:val="center"/>
              <w:rPr>
                <w:rFonts w:eastAsia="Times New Roman" w:cs="Calibri"/>
                <w:b/>
                <w:bCs/>
                <w:color w:val="000000"/>
                <w:sz w:val="28"/>
                <w:szCs w:val="28"/>
              </w:rPr>
            </w:pPr>
            <w:r w:rsidRPr="008D212C">
              <w:rPr>
                <w:rFonts w:eastAsia="Times New Roman" w:cs="Calibri"/>
                <w:b/>
                <w:bCs/>
                <w:color w:val="000000"/>
                <w:sz w:val="28"/>
                <w:szCs w:val="28"/>
              </w:rPr>
              <w:t>Summary of Strengths</w:t>
            </w:r>
          </w:p>
        </w:tc>
        <w:tc>
          <w:tcPr>
            <w:tcW w:w="3920" w:type="dxa"/>
            <w:gridSpan w:val="2"/>
            <w:tcBorders>
              <w:top w:val="single" w:sz="4" w:space="0" w:color="auto"/>
              <w:left w:val="nil"/>
              <w:bottom w:val="nil"/>
              <w:right w:val="single" w:sz="8" w:space="0" w:color="000000"/>
            </w:tcBorders>
            <w:shd w:val="clear" w:color="000000" w:fill="D9D9D9"/>
            <w:vAlign w:val="center"/>
            <w:hideMark/>
          </w:tcPr>
          <w:p w14:paraId="1DC94A8D" w14:textId="77777777" w:rsidR="008D212C" w:rsidRPr="008D212C" w:rsidRDefault="008D212C" w:rsidP="008D212C">
            <w:pPr>
              <w:jc w:val="center"/>
              <w:rPr>
                <w:rFonts w:eastAsia="Times New Roman" w:cs="Calibri"/>
                <w:b/>
                <w:bCs/>
                <w:color w:val="000000"/>
                <w:sz w:val="28"/>
                <w:szCs w:val="28"/>
              </w:rPr>
            </w:pPr>
            <w:r w:rsidRPr="008D212C">
              <w:rPr>
                <w:rFonts w:eastAsia="Times New Roman" w:cs="Calibri"/>
                <w:b/>
                <w:bCs/>
                <w:color w:val="000000"/>
                <w:sz w:val="28"/>
                <w:szCs w:val="28"/>
              </w:rPr>
              <w:t>Summary of Needs</w:t>
            </w:r>
          </w:p>
        </w:tc>
        <w:tc>
          <w:tcPr>
            <w:tcW w:w="3020" w:type="dxa"/>
            <w:tcBorders>
              <w:top w:val="single" w:sz="4" w:space="0" w:color="auto"/>
              <w:left w:val="nil"/>
              <w:bottom w:val="nil"/>
              <w:right w:val="single" w:sz="4" w:space="0" w:color="auto"/>
            </w:tcBorders>
            <w:shd w:val="clear" w:color="000000" w:fill="D9D9D9"/>
            <w:vAlign w:val="center"/>
            <w:hideMark/>
          </w:tcPr>
          <w:p w14:paraId="4E3DCDA0" w14:textId="77777777" w:rsidR="008D212C" w:rsidRPr="008D212C" w:rsidRDefault="008D212C" w:rsidP="008D212C">
            <w:pPr>
              <w:jc w:val="center"/>
              <w:rPr>
                <w:rFonts w:eastAsia="Times New Roman" w:cs="Calibri"/>
                <w:b/>
                <w:bCs/>
                <w:color w:val="000000"/>
                <w:sz w:val="28"/>
                <w:szCs w:val="28"/>
              </w:rPr>
            </w:pPr>
            <w:r w:rsidRPr="008D212C">
              <w:rPr>
                <w:rFonts w:eastAsia="Times New Roman" w:cs="Calibri"/>
                <w:b/>
                <w:bCs/>
                <w:color w:val="000000"/>
                <w:sz w:val="28"/>
                <w:szCs w:val="28"/>
              </w:rPr>
              <w:t>Priorities</w:t>
            </w:r>
          </w:p>
        </w:tc>
      </w:tr>
      <w:tr w:rsidR="008D212C" w:rsidRPr="008D212C" w14:paraId="7EA7B2A3" w14:textId="77777777" w:rsidTr="008D212C">
        <w:trPr>
          <w:trHeight w:val="825"/>
        </w:trPr>
        <w:tc>
          <w:tcPr>
            <w:tcW w:w="1960" w:type="dxa"/>
            <w:vMerge/>
            <w:tcBorders>
              <w:top w:val="single" w:sz="4" w:space="0" w:color="auto"/>
              <w:left w:val="single" w:sz="4" w:space="0" w:color="auto"/>
              <w:bottom w:val="single" w:sz="4" w:space="0" w:color="000000"/>
              <w:right w:val="single" w:sz="4" w:space="0" w:color="auto"/>
            </w:tcBorders>
            <w:vAlign w:val="center"/>
            <w:hideMark/>
          </w:tcPr>
          <w:p w14:paraId="72E2B8F5" w14:textId="77777777" w:rsidR="008D212C" w:rsidRPr="008D212C" w:rsidRDefault="008D212C" w:rsidP="008D212C">
            <w:pPr>
              <w:rPr>
                <w:rFonts w:eastAsia="Times New Roman" w:cs="Calibri"/>
                <w:b/>
                <w:bCs/>
                <w:color w:val="000000"/>
                <w:sz w:val="28"/>
                <w:szCs w:val="28"/>
              </w:rPr>
            </w:pPr>
          </w:p>
        </w:tc>
        <w:tc>
          <w:tcPr>
            <w:tcW w:w="3880" w:type="dxa"/>
            <w:gridSpan w:val="2"/>
            <w:tcBorders>
              <w:top w:val="nil"/>
              <w:left w:val="nil"/>
              <w:bottom w:val="single" w:sz="4" w:space="0" w:color="auto"/>
              <w:right w:val="single" w:sz="4" w:space="0" w:color="000000"/>
            </w:tcBorders>
            <w:shd w:val="clear" w:color="000000" w:fill="D9D9D9"/>
            <w:vAlign w:val="center"/>
            <w:hideMark/>
          </w:tcPr>
          <w:p w14:paraId="7EDE8324" w14:textId="77777777" w:rsidR="008D212C" w:rsidRPr="008D212C" w:rsidRDefault="008D212C" w:rsidP="008D212C">
            <w:pPr>
              <w:jc w:val="center"/>
              <w:rPr>
                <w:rFonts w:eastAsia="Times New Roman" w:cs="Calibri"/>
                <w:color w:val="000000"/>
                <w:szCs w:val="24"/>
              </w:rPr>
            </w:pPr>
            <w:r w:rsidRPr="008D212C">
              <w:rPr>
                <w:rFonts w:eastAsia="Times New Roman" w:cs="Calibri"/>
                <w:color w:val="000000"/>
                <w:szCs w:val="24"/>
              </w:rPr>
              <w:t>What were the identified strengths?</w:t>
            </w:r>
          </w:p>
        </w:tc>
        <w:tc>
          <w:tcPr>
            <w:tcW w:w="3920" w:type="dxa"/>
            <w:gridSpan w:val="2"/>
            <w:tcBorders>
              <w:top w:val="nil"/>
              <w:left w:val="nil"/>
              <w:bottom w:val="single" w:sz="4" w:space="0" w:color="auto"/>
              <w:right w:val="single" w:sz="8" w:space="0" w:color="000000"/>
            </w:tcBorders>
            <w:shd w:val="clear" w:color="000000" w:fill="D9D9D9"/>
            <w:vAlign w:val="center"/>
            <w:hideMark/>
          </w:tcPr>
          <w:p w14:paraId="3959EAE6" w14:textId="77777777" w:rsidR="008D212C" w:rsidRPr="008D212C" w:rsidRDefault="008D212C" w:rsidP="008D212C">
            <w:pPr>
              <w:jc w:val="center"/>
              <w:rPr>
                <w:rFonts w:eastAsia="Times New Roman" w:cs="Calibri"/>
                <w:color w:val="000000"/>
                <w:szCs w:val="24"/>
              </w:rPr>
            </w:pPr>
            <w:r w:rsidRPr="008D212C">
              <w:rPr>
                <w:rFonts w:eastAsia="Times New Roman" w:cs="Calibri"/>
                <w:color w:val="000000"/>
                <w:szCs w:val="24"/>
              </w:rPr>
              <w:t>What were the identified needs?</w:t>
            </w:r>
          </w:p>
        </w:tc>
        <w:tc>
          <w:tcPr>
            <w:tcW w:w="3020" w:type="dxa"/>
            <w:tcBorders>
              <w:top w:val="nil"/>
              <w:left w:val="nil"/>
              <w:bottom w:val="single" w:sz="4" w:space="0" w:color="auto"/>
              <w:right w:val="single" w:sz="4" w:space="0" w:color="auto"/>
            </w:tcBorders>
            <w:shd w:val="clear" w:color="000000" w:fill="D9D9D9"/>
            <w:vAlign w:val="center"/>
            <w:hideMark/>
          </w:tcPr>
          <w:p w14:paraId="499545E8" w14:textId="77777777" w:rsidR="008D212C" w:rsidRPr="008D212C" w:rsidRDefault="008D212C" w:rsidP="008D212C">
            <w:pPr>
              <w:jc w:val="center"/>
              <w:rPr>
                <w:rFonts w:eastAsia="Times New Roman" w:cs="Calibri"/>
                <w:color w:val="000000"/>
                <w:sz w:val="20"/>
                <w:szCs w:val="20"/>
              </w:rPr>
            </w:pPr>
            <w:r w:rsidRPr="008D212C">
              <w:rPr>
                <w:rFonts w:eastAsia="Times New Roman" w:cs="Calibri"/>
                <w:color w:val="000000"/>
                <w:sz w:val="20"/>
                <w:szCs w:val="20"/>
              </w:rPr>
              <w:t>What are the priorities for the campus, including how federal and state program funds will be used?</w:t>
            </w:r>
          </w:p>
        </w:tc>
      </w:tr>
      <w:tr w:rsidR="008D212C" w:rsidRPr="008D212C" w14:paraId="7ACAE9CE" w14:textId="77777777" w:rsidTr="008D212C">
        <w:trPr>
          <w:trHeight w:val="795"/>
        </w:trPr>
        <w:tc>
          <w:tcPr>
            <w:tcW w:w="1960" w:type="dxa"/>
            <w:vMerge w:val="restart"/>
            <w:tcBorders>
              <w:top w:val="nil"/>
              <w:left w:val="single" w:sz="4" w:space="0" w:color="auto"/>
              <w:bottom w:val="nil"/>
              <w:right w:val="single" w:sz="4" w:space="0" w:color="auto"/>
            </w:tcBorders>
            <w:shd w:val="clear" w:color="000000" w:fill="D9D9D9"/>
            <w:vAlign w:val="center"/>
            <w:hideMark/>
          </w:tcPr>
          <w:p w14:paraId="027D23DC" w14:textId="77777777" w:rsidR="008D212C" w:rsidRPr="008D212C" w:rsidRDefault="008D212C" w:rsidP="008D212C">
            <w:pPr>
              <w:jc w:val="center"/>
              <w:rPr>
                <w:rFonts w:eastAsia="Times New Roman" w:cs="Calibri"/>
                <w:b/>
                <w:bCs/>
                <w:color w:val="000000"/>
                <w:szCs w:val="24"/>
              </w:rPr>
            </w:pPr>
            <w:r w:rsidRPr="008D212C">
              <w:rPr>
                <w:rFonts w:eastAsia="Times New Roman" w:cs="Calibri"/>
                <w:b/>
                <w:bCs/>
                <w:color w:val="000000"/>
                <w:szCs w:val="24"/>
              </w:rPr>
              <w:t>Academic Achievement</w:t>
            </w:r>
          </w:p>
        </w:tc>
        <w:tc>
          <w:tcPr>
            <w:tcW w:w="3880" w:type="dxa"/>
            <w:gridSpan w:val="2"/>
            <w:tcBorders>
              <w:top w:val="nil"/>
              <w:left w:val="single" w:sz="4" w:space="0" w:color="auto"/>
              <w:bottom w:val="nil"/>
              <w:right w:val="nil"/>
            </w:tcBorders>
            <w:shd w:val="clear" w:color="auto" w:fill="auto"/>
            <w:vAlign w:val="center"/>
            <w:hideMark/>
          </w:tcPr>
          <w:p w14:paraId="15D56027" w14:textId="77777777" w:rsidR="008D212C" w:rsidRPr="008D212C" w:rsidRDefault="008D212C" w:rsidP="008D212C">
            <w:pPr>
              <w:rPr>
                <w:rFonts w:eastAsia="Times New Roman" w:cs="Calibri"/>
                <w:color w:val="FFFFFF"/>
                <w:sz w:val="22"/>
              </w:rPr>
            </w:pPr>
            <w:r w:rsidRPr="008D212C">
              <w:rPr>
                <w:rFonts w:eastAsia="Times New Roman" w:cs="Calibri"/>
                <w:color w:val="FFFFFF"/>
                <w:sz w:val="22"/>
              </w:rPr>
              <w:t>0</w:t>
            </w:r>
          </w:p>
        </w:tc>
        <w:tc>
          <w:tcPr>
            <w:tcW w:w="3920" w:type="dxa"/>
            <w:gridSpan w:val="2"/>
            <w:tcBorders>
              <w:top w:val="nil"/>
              <w:left w:val="nil"/>
              <w:bottom w:val="nil"/>
              <w:right w:val="single" w:sz="4" w:space="0" w:color="000000"/>
            </w:tcBorders>
            <w:shd w:val="clear" w:color="auto" w:fill="auto"/>
            <w:vAlign w:val="center"/>
            <w:hideMark/>
          </w:tcPr>
          <w:p w14:paraId="35D6789C" w14:textId="77777777" w:rsidR="008D212C" w:rsidRPr="008D212C" w:rsidRDefault="008D212C" w:rsidP="008D212C">
            <w:pPr>
              <w:rPr>
                <w:rFonts w:eastAsia="Times New Roman" w:cs="Calibri"/>
                <w:color w:val="000000"/>
                <w:sz w:val="22"/>
              </w:rPr>
            </w:pPr>
            <w:r w:rsidRPr="008D212C">
              <w:rPr>
                <w:rFonts w:eastAsia="Times New Roman" w:cs="Calibri"/>
                <w:color w:val="000000"/>
                <w:sz w:val="22"/>
              </w:rPr>
              <w:t>days of remediation and enrichment to push students to reach the next level of achievement</w:t>
            </w:r>
          </w:p>
        </w:tc>
        <w:tc>
          <w:tcPr>
            <w:tcW w:w="3020" w:type="dxa"/>
            <w:tcBorders>
              <w:top w:val="nil"/>
              <w:left w:val="nil"/>
              <w:bottom w:val="nil"/>
              <w:right w:val="single" w:sz="4" w:space="0" w:color="auto"/>
            </w:tcBorders>
            <w:shd w:val="clear" w:color="auto" w:fill="auto"/>
            <w:vAlign w:val="center"/>
            <w:hideMark/>
          </w:tcPr>
          <w:p w14:paraId="7FDDCB3D" w14:textId="77777777" w:rsidR="008D212C" w:rsidRPr="008D212C" w:rsidRDefault="008D212C" w:rsidP="008D212C">
            <w:pPr>
              <w:rPr>
                <w:rFonts w:eastAsia="Times New Roman" w:cs="Calibri"/>
                <w:color w:val="000000"/>
                <w:sz w:val="22"/>
              </w:rPr>
            </w:pPr>
            <w:r w:rsidRPr="008D212C">
              <w:rPr>
                <w:rFonts w:eastAsia="Times New Roman" w:cs="Calibri"/>
                <w:color w:val="000000"/>
                <w:sz w:val="22"/>
              </w:rPr>
              <w:t>RTI time will be scheduled throughout each day</w:t>
            </w:r>
          </w:p>
        </w:tc>
      </w:tr>
      <w:tr w:rsidR="008D212C" w:rsidRPr="008D212C" w14:paraId="0CA65FA2" w14:textId="77777777" w:rsidTr="008D212C">
        <w:trPr>
          <w:trHeight w:val="660"/>
        </w:trPr>
        <w:tc>
          <w:tcPr>
            <w:tcW w:w="1960" w:type="dxa"/>
            <w:vMerge/>
            <w:tcBorders>
              <w:top w:val="nil"/>
              <w:left w:val="single" w:sz="4" w:space="0" w:color="auto"/>
              <w:bottom w:val="nil"/>
              <w:right w:val="single" w:sz="4" w:space="0" w:color="auto"/>
            </w:tcBorders>
            <w:vAlign w:val="center"/>
            <w:hideMark/>
          </w:tcPr>
          <w:p w14:paraId="55786D69" w14:textId="77777777" w:rsidR="008D212C" w:rsidRPr="008D212C" w:rsidRDefault="008D212C" w:rsidP="008D212C">
            <w:pPr>
              <w:rPr>
                <w:rFonts w:eastAsia="Times New Roman" w:cs="Calibri"/>
                <w:b/>
                <w:bCs/>
                <w:color w:val="000000"/>
                <w:szCs w:val="24"/>
              </w:rPr>
            </w:pPr>
          </w:p>
        </w:tc>
        <w:tc>
          <w:tcPr>
            <w:tcW w:w="3880" w:type="dxa"/>
            <w:gridSpan w:val="2"/>
            <w:tcBorders>
              <w:top w:val="nil"/>
              <w:left w:val="single" w:sz="4" w:space="0" w:color="auto"/>
              <w:bottom w:val="nil"/>
              <w:right w:val="nil"/>
            </w:tcBorders>
            <w:shd w:val="clear" w:color="auto" w:fill="auto"/>
            <w:vAlign w:val="center"/>
            <w:hideMark/>
          </w:tcPr>
          <w:p w14:paraId="080A2C71" w14:textId="77777777" w:rsidR="008D212C" w:rsidRPr="008D212C" w:rsidRDefault="008D212C" w:rsidP="008D212C">
            <w:pPr>
              <w:rPr>
                <w:rFonts w:eastAsia="Times New Roman" w:cs="Calibri"/>
                <w:color w:val="FFFFFF"/>
                <w:sz w:val="22"/>
              </w:rPr>
            </w:pPr>
            <w:r w:rsidRPr="008D212C">
              <w:rPr>
                <w:rFonts w:eastAsia="Times New Roman" w:cs="Calibri"/>
                <w:color w:val="FFFFFF"/>
                <w:sz w:val="22"/>
              </w:rPr>
              <w:t>0</w:t>
            </w:r>
          </w:p>
        </w:tc>
        <w:tc>
          <w:tcPr>
            <w:tcW w:w="3920" w:type="dxa"/>
            <w:gridSpan w:val="2"/>
            <w:tcBorders>
              <w:top w:val="nil"/>
              <w:left w:val="nil"/>
              <w:bottom w:val="nil"/>
              <w:right w:val="single" w:sz="4" w:space="0" w:color="000000"/>
            </w:tcBorders>
            <w:shd w:val="clear" w:color="auto" w:fill="auto"/>
            <w:vAlign w:val="center"/>
            <w:hideMark/>
          </w:tcPr>
          <w:p w14:paraId="09578F9F" w14:textId="77777777" w:rsidR="008D212C" w:rsidRPr="008D212C" w:rsidRDefault="008D212C" w:rsidP="008D212C">
            <w:pPr>
              <w:rPr>
                <w:rFonts w:eastAsia="Times New Roman" w:cs="Calibri"/>
                <w:color w:val="000000"/>
                <w:sz w:val="22"/>
              </w:rPr>
            </w:pPr>
            <w:r w:rsidRPr="008D212C">
              <w:rPr>
                <w:rFonts w:eastAsia="Times New Roman" w:cs="Calibri"/>
                <w:color w:val="000000"/>
                <w:sz w:val="22"/>
              </w:rPr>
              <w:t>continued push for improving social studies achievement</w:t>
            </w:r>
          </w:p>
        </w:tc>
        <w:tc>
          <w:tcPr>
            <w:tcW w:w="3020" w:type="dxa"/>
            <w:tcBorders>
              <w:top w:val="nil"/>
              <w:left w:val="nil"/>
              <w:bottom w:val="nil"/>
              <w:right w:val="single" w:sz="4" w:space="0" w:color="auto"/>
            </w:tcBorders>
            <w:shd w:val="clear" w:color="auto" w:fill="auto"/>
            <w:vAlign w:val="center"/>
            <w:hideMark/>
          </w:tcPr>
          <w:p w14:paraId="7F2D6C72" w14:textId="77777777" w:rsidR="008D212C" w:rsidRPr="008D212C" w:rsidRDefault="008D212C" w:rsidP="008D212C">
            <w:pPr>
              <w:rPr>
                <w:rFonts w:eastAsia="Times New Roman" w:cs="Calibri"/>
                <w:color w:val="000000"/>
                <w:sz w:val="22"/>
              </w:rPr>
            </w:pPr>
            <w:r w:rsidRPr="008D212C">
              <w:rPr>
                <w:rFonts w:eastAsia="Times New Roman" w:cs="Calibri"/>
                <w:color w:val="000000"/>
                <w:sz w:val="22"/>
              </w:rPr>
              <w:t>GT will become a pull out program</w:t>
            </w:r>
          </w:p>
        </w:tc>
      </w:tr>
      <w:tr w:rsidR="008D212C" w:rsidRPr="008D212C" w14:paraId="3E9E1A85" w14:textId="77777777" w:rsidTr="008D212C">
        <w:trPr>
          <w:trHeight w:val="660"/>
        </w:trPr>
        <w:tc>
          <w:tcPr>
            <w:tcW w:w="1960" w:type="dxa"/>
            <w:vMerge/>
            <w:tcBorders>
              <w:top w:val="nil"/>
              <w:left w:val="single" w:sz="4" w:space="0" w:color="auto"/>
              <w:bottom w:val="nil"/>
              <w:right w:val="single" w:sz="4" w:space="0" w:color="auto"/>
            </w:tcBorders>
            <w:vAlign w:val="center"/>
            <w:hideMark/>
          </w:tcPr>
          <w:p w14:paraId="65AF7409" w14:textId="77777777" w:rsidR="008D212C" w:rsidRPr="008D212C" w:rsidRDefault="008D212C" w:rsidP="008D212C">
            <w:pPr>
              <w:rPr>
                <w:rFonts w:eastAsia="Times New Roman" w:cs="Calibri"/>
                <w:b/>
                <w:bCs/>
                <w:color w:val="000000"/>
                <w:szCs w:val="24"/>
              </w:rPr>
            </w:pPr>
          </w:p>
        </w:tc>
        <w:tc>
          <w:tcPr>
            <w:tcW w:w="3880" w:type="dxa"/>
            <w:gridSpan w:val="2"/>
            <w:tcBorders>
              <w:top w:val="nil"/>
              <w:left w:val="single" w:sz="4" w:space="0" w:color="auto"/>
              <w:bottom w:val="nil"/>
              <w:right w:val="nil"/>
            </w:tcBorders>
            <w:shd w:val="clear" w:color="auto" w:fill="auto"/>
            <w:vAlign w:val="center"/>
            <w:hideMark/>
          </w:tcPr>
          <w:p w14:paraId="1703613A" w14:textId="77777777" w:rsidR="008D212C" w:rsidRPr="008D212C" w:rsidRDefault="008D212C" w:rsidP="008D212C">
            <w:pPr>
              <w:rPr>
                <w:rFonts w:eastAsia="Times New Roman" w:cs="Calibri"/>
                <w:color w:val="FFFFFF"/>
                <w:sz w:val="22"/>
              </w:rPr>
            </w:pPr>
            <w:r w:rsidRPr="008D212C">
              <w:rPr>
                <w:rFonts w:eastAsia="Times New Roman" w:cs="Calibri"/>
                <w:color w:val="FFFFFF"/>
                <w:sz w:val="22"/>
              </w:rPr>
              <w:t>0</w:t>
            </w:r>
          </w:p>
        </w:tc>
        <w:tc>
          <w:tcPr>
            <w:tcW w:w="3920" w:type="dxa"/>
            <w:gridSpan w:val="2"/>
            <w:tcBorders>
              <w:top w:val="nil"/>
              <w:left w:val="nil"/>
              <w:bottom w:val="nil"/>
              <w:right w:val="single" w:sz="4" w:space="0" w:color="000000"/>
            </w:tcBorders>
            <w:shd w:val="clear" w:color="auto" w:fill="auto"/>
            <w:vAlign w:val="center"/>
            <w:hideMark/>
          </w:tcPr>
          <w:p w14:paraId="77B5AD62" w14:textId="77777777" w:rsidR="008D212C" w:rsidRPr="008D212C" w:rsidRDefault="008D212C" w:rsidP="008D212C">
            <w:pPr>
              <w:rPr>
                <w:rFonts w:eastAsia="Times New Roman" w:cs="Calibri"/>
                <w:color w:val="000000"/>
                <w:sz w:val="22"/>
              </w:rPr>
            </w:pPr>
            <w:r w:rsidRPr="008D212C">
              <w:rPr>
                <w:rFonts w:eastAsia="Times New Roman" w:cs="Calibri"/>
                <w:color w:val="000000"/>
                <w:sz w:val="22"/>
              </w:rPr>
              <w:t>continued credit recovery</w:t>
            </w:r>
          </w:p>
        </w:tc>
        <w:tc>
          <w:tcPr>
            <w:tcW w:w="3020" w:type="dxa"/>
            <w:tcBorders>
              <w:top w:val="nil"/>
              <w:left w:val="nil"/>
              <w:bottom w:val="nil"/>
              <w:right w:val="single" w:sz="4" w:space="0" w:color="auto"/>
            </w:tcBorders>
            <w:shd w:val="clear" w:color="auto" w:fill="auto"/>
            <w:vAlign w:val="center"/>
            <w:hideMark/>
          </w:tcPr>
          <w:p w14:paraId="0FC9751A" w14:textId="77777777" w:rsidR="008D212C" w:rsidRPr="008D212C" w:rsidRDefault="008D212C" w:rsidP="008D212C">
            <w:pPr>
              <w:rPr>
                <w:rFonts w:eastAsia="Times New Roman" w:cs="Calibri"/>
                <w:color w:val="000000"/>
                <w:sz w:val="22"/>
              </w:rPr>
            </w:pPr>
            <w:r w:rsidRPr="008D212C">
              <w:rPr>
                <w:rFonts w:eastAsia="Times New Roman" w:cs="Calibri"/>
                <w:color w:val="000000"/>
                <w:sz w:val="22"/>
              </w:rPr>
              <w:t>3-6 Social Studies will have a dedicated teacher</w:t>
            </w:r>
          </w:p>
        </w:tc>
      </w:tr>
      <w:tr w:rsidR="008D212C" w:rsidRPr="008D212C" w14:paraId="3E5D5BBE" w14:textId="77777777" w:rsidTr="008D212C">
        <w:trPr>
          <w:trHeight w:val="990"/>
        </w:trPr>
        <w:tc>
          <w:tcPr>
            <w:tcW w:w="1960" w:type="dxa"/>
            <w:vMerge/>
            <w:tcBorders>
              <w:top w:val="nil"/>
              <w:left w:val="single" w:sz="4" w:space="0" w:color="auto"/>
              <w:bottom w:val="nil"/>
              <w:right w:val="single" w:sz="4" w:space="0" w:color="auto"/>
            </w:tcBorders>
            <w:vAlign w:val="center"/>
            <w:hideMark/>
          </w:tcPr>
          <w:p w14:paraId="526C435F" w14:textId="77777777" w:rsidR="008D212C" w:rsidRPr="008D212C" w:rsidRDefault="008D212C" w:rsidP="008D212C">
            <w:pPr>
              <w:rPr>
                <w:rFonts w:eastAsia="Times New Roman" w:cs="Calibri"/>
                <w:b/>
                <w:bCs/>
                <w:color w:val="000000"/>
                <w:szCs w:val="24"/>
              </w:rPr>
            </w:pPr>
          </w:p>
        </w:tc>
        <w:tc>
          <w:tcPr>
            <w:tcW w:w="3880" w:type="dxa"/>
            <w:gridSpan w:val="2"/>
            <w:tcBorders>
              <w:top w:val="nil"/>
              <w:left w:val="single" w:sz="4" w:space="0" w:color="auto"/>
              <w:bottom w:val="nil"/>
              <w:right w:val="nil"/>
            </w:tcBorders>
            <w:shd w:val="clear" w:color="auto" w:fill="auto"/>
            <w:vAlign w:val="center"/>
            <w:hideMark/>
          </w:tcPr>
          <w:p w14:paraId="1E61724C" w14:textId="77777777" w:rsidR="008D212C" w:rsidRPr="008D212C" w:rsidRDefault="008D212C" w:rsidP="008D212C">
            <w:pPr>
              <w:rPr>
                <w:rFonts w:eastAsia="Times New Roman" w:cs="Calibri"/>
                <w:color w:val="FFFFFF"/>
                <w:sz w:val="22"/>
              </w:rPr>
            </w:pPr>
            <w:r w:rsidRPr="008D212C">
              <w:rPr>
                <w:rFonts w:eastAsia="Times New Roman" w:cs="Calibri"/>
                <w:color w:val="FFFFFF"/>
                <w:sz w:val="22"/>
              </w:rPr>
              <w:t>0</w:t>
            </w:r>
          </w:p>
        </w:tc>
        <w:tc>
          <w:tcPr>
            <w:tcW w:w="3920" w:type="dxa"/>
            <w:gridSpan w:val="2"/>
            <w:tcBorders>
              <w:top w:val="nil"/>
              <w:left w:val="nil"/>
              <w:bottom w:val="nil"/>
              <w:right w:val="single" w:sz="4" w:space="0" w:color="000000"/>
            </w:tcBorders>
            <w:shd w:val="clear" w:color="auto" w:fill="auto"/>
            <w:vAlign w:val="center"/>
            <w:hideMark/>
          </w:tcPr>
          <w:p w14:paraId="1B6A9ED6" w14:textId="77777777" w:rsidR="008D212C" w:rsidRPr="008D212C" w:rsidRDefault="008D212C" w:rsidP="008D212C">
            <w:pPr>
              <w:rPr>
                <w:rFonts w:eastAsia="Times New Roman" w:cs="Calibri"/>
                <w:color w:val="000000"/>
                <w:sz w:val="22"/>
              </w:rPr>
            </w:pPr>
            <w:r w:rsidRPr="008D212C">
              <w:rPr>
                <w:rFonts w:eastAsia="Times New Roman" w:cs="Calibri"/>
                <w:color w:val="000000"/>
                <w:sz w:val="22"/>
              </w:rPr>
              <w:t>additional RTI support</w:t>
            </w:r>
          </w:p>
        </w:tc>
        <w:tc>
          <w:tcPr>
            <w:tcW w:w="3020" w:type="dxa"/>
            <w:tcBorders>
              <w:top w:val="nil"/>
              <w:left w:val="nil"/>
              <w:bottom w:val="nil"/>
              <w:right w:val="single" w:sz="4" w:space="0" w:color="auto"/>
            </w:tcBorders>
            <w:shd w:val="clear" w:color="auto" w:fill="auto"/>
            <w:vAlign w:val="center"/>
            <w:hideMark/>
          </w:tcPr>
          <w:p w14:paraId="645C2752" w14:textId="77777777" w:rsidR="008D212C" w:rsidRPr="008D212C" w:rsidRDefault="008D212C" w:rsidP="008D212C">
            <w:pPr>
              <w:rPr>
                <w:rFonts w:eastAsia="Times New Roman" w:cs="Calibri"/>
                <w:color w:val="000000"/>
                <w:sz w:val="22"/>
              </w:rPr>
            </w:pPr>
            <w:r w:rsidRPr="008D212C">
              <w:rPr>
                <w:rFonts w:eastAsia="Times New Roman" w:cs="Calibri"/>
                <w:color w:val="000000"/>
                <w:sz w:val="22"/>
              </w:rPr>
              <w:t>Continued support of the full-day Pre-K program to prepare students for Kindergarten</w:t>
            </w:r>
          </w:p>
        </w:tc>
      </w:tr>
      <w:tr w:rsidR="008D212C" w:rsidRPr="008D212C" w14:paraId="6FD1B8AE" w14:textId="77777777" w:rsidTr="008D212C">
        <w:trPr>
          <w:trHeight w:val="660"/>
        </w:trPr>
        <w:tc>
          <w:tcPr>
            <w:tcW w:w="1960" w:type="dxa"/>
            <w:vMerge/>
            <w:tcBorders>
              <w:top w:val="nil"/>
              <w:left w:val="single" w:sz="4" w:space="0" w:color="auto"/>
              <w:bottom w:val="nil"/>
              <w:right w:val="single" w:sz="4" w:space="0" w:color="auto"/>
            </w:tcBorders>
            <w:vAlign w:val="center"/>
            <w:hideMark/>
          </w:tcPr>
          <w:p w14:paraId="1E955188" w14:textId="77777777" w:rsidR="008D212C" w:rsidRPr="008D212C" w:rsidRDefault="008D212C" w:rsidP="008D212C">
            <w:pPr>
              <w:rPr>
                <w:rFonts w:eastAsia="Times New Roman" w:cs="Calibri"/>
                <w:b/>
                <w:bCs/>
                <w:color w:val="000000"/>
                <w:szCs w:val="24"/>
              </w:rPr>
            </w:pPr>
          </w:p>
        </w:tc>
        <w:tc>
          <w:tcPr>
            <w:tcW w:w="3880" w:type="dxa"/>
            <w:gridSpan w:val="2"/>
            <w:tcBorders>
              <w:top w:val="nil"/>
              <w:left w:val="single" w:sz="4" w:space="0" w:color="auto"/>
              <w:bottom w:val="nil"/>
              <w:right w:val="nil"/>
            </w:tcBorders>
            <w:shd w:val="clear" w:color="auto" w:fill="auto"/>
            <w:vAlign w:val="center"/>
            <w:hideMark/>
          </w:tcPr>
          <w:p w14:paraId="61658926" w14:textId="77777777" w:rsidR="008D212C" w:rsidRPr="008D212C" w:rsidRDefault="008D212C" w:rsidP="008D212C">
            <w:pPr>
              <w:rPr>
                <w:rFonts w:eastAsia="Times New Roman" w:cs="Calibri"/>
                <w:color w:val="FFFFFF"/>
                <w:sz w:val="22"/>
              </w:rPr>
            </w:pPr>
            <w:r w:rsidRPr="008D212C">
              <w:rPr>
                <w:rFonts w:eastAsia="Times New Roman" w:cs="Calibri"/>
                <w:color w:val="FFFFFF"/>
                <w:sz w:val="22"/>
              </w:rPr>
              <w:t>0</w:t>
            </w:r>
          </w:p>
        </w:tc>
        <w:tc>
          <w:tcPr>
            <w:tcW w:w="3920" w:type="dxa"/>
            <w:gridSpan w:val="2"/>
            <w:tcBorders>
              <w:top w:val="nil"/>
              <w:left w:val="nil"/>
              <w:bottom w:val="nil"/>
              <w:right w:val="single" w:sz="4" w:space="0" w:color="000000"/>
            </w:tcBorders>
            <w:shd w:val="clear" w:color="auto" w:fill="auto"/>
            <w:vAlign w:val="center"/>
            <w:hideMark/>
          </w:tcPr>
          <w:p w14:paraId="0F4B603B" w14:textId="77777777" w:rsidR="008D212C" w:rsidRPr="008D212C" w:rsidRDefault="008D212C" w:rsidP="008D212C">
            <w:pPr>
              <w:rPr>
                <w:rFonts w:eastAsia="Times New Roman" w:cs="Calibri"/>
                <w:color w:val="000000"/>
                <w:sz w:val="22"/>
              </w:rPr>
            </w:pPr>
            <w:r w:rsidRPr="008D212C">
              <w:rPr>
                <w:rFonts w:eastAsia="Times New Roman" w:cs="Calibri"/>
                <w:color w:val="000000"/>
                <w:sz w:val="22"/>
              </w:rPr>
              <w:t>Dedicated GT position</w:t>
            </w:r>
          </w:p>
        </w:tc>
        <w:tc>
          <w:tcPr>
            <w:tcW w:w="3020" w:type="dxa"/>
            <w:tcBorders>
              <w:top w:val="nil"/>
              <w:left w:val="nil"/>
              <w:bottom w:val="nil"/>
              <w:right w:val="single" w:sz="4" w:space="0" w:color="auto"/>
            </w:tcBorders>
            <w:shd w:val="clear" w:color="auto" w:fill="auto"/>
            <w:vAlign w:val="center"/>
            <w:hideMark/>
          </w:tcPr>
          <w:p w14:paraId="59B780B6" w14:textId="77777777" w:rsidR="008D212C" w:rsidRPr="008D212C" w:rsidRDefault="008D212C" w:rsidP="008D212C">
            <w:pPr>
              <w:rPr>
                <w:rFonts w:eastAsia="Times New Roman" w:cs="Calibri"/>
                <w:color w:val="000000"/>
                <w:sz w:val="22"/>
              </w:rPr>
            </w:pPr>
            <w:r w:rsidRPr="008D212C">
              <w:rPr>
                <w:rFonts w:eastAsia="Times New Roman" w:cs="Calibri"/>
                <w:color w:val="000000"/>
                <w:sz w:val="22"/>
              </w:rPr>
              <w:t>Dyslexia Services with dyslexia trained teacher</w:t>
            </w:r>
          </w:p>
        </w:tc>
      </w:tr>
      <w:tr w:rsidR="008D212C" w:rsidRPr="008D212C" w14:paraId="153D35F3" w14:textId="77777777" w:rsidTr="008D212C">
        <w:trPr>
          <w:trHeight w:val="345"/>
        </w:trPr>
        <w:tc>
          <w:tcPr>
            <w:tcW w:w="1960" w:type="dxa"/>
            <w:vMerge/>
            <w:tcBorders>
              <w:top w:val="nil"/>
              <w:left w:val="single" w:sz="4" w:space="0" w:color="auto"/>
              <w:bottom w:val="nil"/>
              <w:right w:val="single" w:sz="4" w:space="0" w:color="auto"/>
            </w:tcBorders>
            <w:vAlign w:val="center"/>
            <w:hideMark/>
          </w:tcPr>
          <w:p w14:paraId="5BA6E0FF" w14:textId="77777777" w:rsidR="008D212C" w:rsidRPr="008D212C" w:rsidRDefault="008D212C" w:rsidP="008D212C">
            <w:pPr>
              <w:rPr>
                <w:rFonts w:eastAsia="Times New Roman" w:cs="Calibri"/>
                <w:b/>
                <w:bCs/>
                <w:color w:val="000000"/>
                <w:szCs w:val="24"/>
              </w:rPr>
            </w:pPr>
          </w:p>
        </w:tc>
        <w:tc>
          <w:tcPr>
            <w:tcW w:w="3880" w:type="dxa"/>
            <w:gridSpan w:val="2"/>
            <w:tcBorders>
              <w:top w:val="nil"/>
              <w:left w:val="single" w:sz="4" w:space="0" w:color="auto"/>
              <w:bottom w:val="single" w:sz="4" w:space="0" w:color="auto"/>
              <w:right w:val="nil"/>
            </w:tcBorders>
            <w:shd w:val="clear" w:color="auto" w:fill="auto"/>
            <w:vAlign w:val="center"/>
            <w:hideMark/>
          </w:tcPr>
          <w:p w14:paraId="2C128528" w14:textId="77777777" w:rsidR="008D212C" w:rsidRPr="008D212C" w:rsidRDefault="008D212C" w:rsidP="008D212C">
            <w:pPr>
              <w:rPr>
                <w:rFonts w:eastAsia="Times New Roman" w:cs="Calibri"/>
                <w:color w:val="FFFFFF"/>
                <w:sz w:val="22"/>
              </w:rPr>
            </w:pPr>
            <w:r w:rsidRPr="008D212C">
              <w:rPr>
                <w:rFonts w:eastAsia="Times New Roman" w:cs="Calibri"/>
                <w:color w:val="FFFFFF"/>
                <w:sz w:val="22"/>
              </w:rPr>
              <w:t>0</w:t>
            </w:r>
          </w:p>
        </w:tc>
        <w:tc>
          <w:tcPr>
            <w:tcW w:w="3920" w:type="dxa"/>
            <w:gridSpan w:val="2"/>
            <w:tcBorders>
              <w:top w:val="nil"/>
              <w:left w:val="nil"/>
              <w:bottom w:val="single" w:sz="4" w:space="0" w:color="auto"/>
              <w:right w:val="single" w:sz="4" w:space="0" w:color="000000"/>
            </w:tcBorders>
            <w:shd w:val="clear" w:color="auto" w:fill="auto"/>
            <w:vAlign w:val="center"/>
            <w:hideMark/>
          </w:tcPr>
          <w:p w14:paraId="5D8B264C" w14:textId="77777777" w:rsidR="008D212C" w:rsidRPr="008D212C" w:rsidRDefault="008D212C" w:rsidP="008D212C">
            <w:pPr>
              <w:rPr>
                <w:rFonts w:eastAsia="Times New Roman" w:cs="Calibri"/>
                <w:color w:val="000000"/>
                <w:sz w:val="22"/>
              </w:rPr>
            </w:pPr>
            <w:r w:rsidRPr="008D212C">
              <w:rPr>
                <w:rFonts w:eastAsia="Times New Roman" w:cs="Calibri"/>
                <w:color w:val="000000"/>
                <w:sz w:val="22"/>
              </w:rPr>
              <w:t>Assessment tools (keep IXL, Lexia, AR)</w:t>
            </w:r>
          </w:p>
        </w:tc>
        <w:tc>
          <w:tcPr>
            <w:tcW w:w="3020" w:type="dxa"/>
            <w:tcBorders>
              <w:top w:val="nil"/>
              <w:left w:val="nil"/>
              <w:bottom w:val="single" w:sz="4" w:space="0" w:color="auto"/>
              <w:right w:val="single" w:sz="4" w:space="0" w:color="auto"/>
            </w:tcBorders>
            <w:shd w:val="clear" w:color="auto" w:fill="auto"/>
            <w:vAlign w:val="center"/>
            <w:hideMark/>
          </w:tcPr>
          <w:p w14:paraId="3E49187D" w14:textId="77777777" w:rsidR="008D212C" w:rsidRPr="008D212C" w:rsidRDefault="008D212C" w:rsidP="008D212C">
            <w:pPr>
              <w:rPr>
                <w:rFonts w:eastAsia="Times New Roman" w:cs="Calibri"/>
                <w:color w:val="000000"/>
                <w:sz w:val="22"/>
              </w:rPr>
            </w:pPr>
            <w:r w:rsidRPr="008D212C">
              <w:rPr>
                <w:rFonts w:eastAsia="Times New Roman" w:cs="Calibri"/>
                <w:color w:val="000000"/>
                <w:sz w:val="22"/>
              </w:rPr>
              <w:t> </w:t>
            </w:r>
          </w:p>
        </w:tc>
      </w:tr>
      <w:tr w:rsidR="008D212C" w:rsidRPr="008D212C" w14:paraId="591C315A" w14:textId="77777777" w:rsidTr="008D212C">
        <w:trPr>
          <w:trHeight w:val="1050"/>
        </w:trPr>
        <w:tc>
          <w:tcPr>
            <w:tcW w:w="1960" w:type="dxa"/>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14:paraId="684B6A24" w14:textId="77777777" w:rsidR="008D212C" w:rsidRPr="008D212C" w:rsidRDefault="008D212C" w:rsidP="008D212C">
            <w:pPr>
              <w:jc w:val="center"/>
              <w:rPr>
                <w:rFonts w:eastAsia="Times New Roman" w:cs="Calibri"/>
                <w:b/>
                <w:bCs/>
                <w:color w:val="000000"/>
                <w:szCs w:val="24"/>
              </w:rPr>
            </w:pPr>
            <w:r w:rsidRPr="008D212C">
              <w:rPr>
                <w:rFonts w:eastAsia="Times New Roman" w:cs="Calibri"/>
                <w:b/>
                <w:bCs/>
                <w:color w:val="000000"/>
                <w:szCs w:val="24"/>
              </w:rPr>
              <w:lastRenderedPageBreak/>
              <w:t>Staff Quality</w:t>
            </w:r>
          </w:p>
        </w:tc>
        <w:tc>
          <w:tcPr>
            <w:tcW w:w="3880" w:type="dxa"/>
            <w:gridSpan w:val="2"/>
            <w:tcBorders>
              <w:top w:val="single" w:sz="4" w:space="0" w:color="auto"/>
              <w:left w:val="nil"/>
              <w:bottom w:val="nil"/>
              <w:right w:val="single" w:sz="4" w:space="0" w:color="000000"/>
            </w:tcBorders>
            <w:shd w:val="clear" w:color="auto" w:fill="auto"/>
            <w:vAlign w:val="center"/>
            <w:hideMark/>
          </w:tcPr>
          <w:p w14:paraId="3033D021" w14:textId="77777777" w:rsidR="008D212C" w:rsidRPr="008D212C" w:rsidRDefault="008D212C" w:rsidP="008D212C">
            <w:pPr>
              <w:rPr>
                <w:rFonts w:eastAsia="Times New Roman" w:cs="Calibri"/>
                <w:color w:val="000000"/>
                <w:sz w:val="22"/>
              </w:rPr>
            </w:pPr>
            <w:r w:rsidRPr="008D212C">
              <w:rPr>
                <w:rFonts w:eastAsia="Times New Roman" w:cs="Calibri"/>
                <w:color w:val="000000"/>
                <w:sz w:val="22"/>
              </w:rPr>
              <w:t>all highly qualified</w:t>
            </w:r>
          </w:p>
        </w:tc>
        <w:tc>
          <w:tcPr>
            <w:tcW w:w="3920" w:type="dxa"/>
            <w:gridSpan w:val="2"/>
            <w:tcBorders>
              <w:top w:val="nil"/>
              <w:left w:val="nil"/>
              <w:bottom w:val="nil"/>
              <w:right w:val="nil"/>
            </w:tcBorders>
            <w:shd w:val="clear" w:color="auto" w:fill="auto"/>
            <w:vAlign w:val="center"/>
            <w:hideMark/>
          </w:tcPr>
          <w:p w14:paraId="4EC44ECA" w14:textId="77777777" w:rsidR="008D212C" w:rsidRPr="008D212C" w:rsidRDefault="008D212C" w:rsidP="008D212C">
            <w:pPr>
              <w:rPr>
                <w:rFonts w:eastAsia="Times New Roman" w:cs="Calibri"/>
                <w:color w:val="000000"/>
                <w:sz w:val="22"/>
              </w:rPr>
            </w:pPr>
            <w:r w:rsidRPr="008D212C">
              <w:rPr>
                <w:rFonts w:eastAsia="Times New Roman" w:cs="Calibri"/>
                <w:color w:val="000000"/>
                <w:sz w:val="22"/>
              </w:rPr>
              <w:t>improve available and relevant professional development</w:t>
            </w:r>
          </w:p>
        </w:tc>
        <w:tc>
          <w:tcPr>
            <w:tcW w:w="3020" w:type="dxa"/>
            <w:tcBorders>
              <w:top w:val="nil"/>
              <w:left w:val="single" w:sz="4" w:space="0" w:color="auto"/>
              <w:bottom w:val="nil"/>
              <w:right w:val="single" w:sz="4" w:space="0" w:color="auto"/>
            </w:tcBorders>
            <w:shd w:val="clear" w:color="auto" w:fill="auto"/>
            <w:vAlign w:val="center"/>
            <w:hideMark/>
          </w:tcPr>
          <w:p w14:paraId="5C0F7C30" w14:textId="77777777" w:rsidR="008D212C" w:rsidRPr="008D212C" w:rsidRDefault="008D212C" w:rsidP="008D212C">
            <w:pPr>
              <w:rPr>
                <w:rFonts w:eastAsia="Times New Roman" w:cs="Calibri"/>
                <w:color w:val="000000"/>
                <w:sz w:val="22"/>
              </w:rPr>
            </w:pPr>
            <w:r w:rsidRPr="008D212C">
              <w:rPr>
                <w:rFonts w:eastAsia="Times New Roman" w:cs="Calibri"/>
                <w:color w:val="000000"/>
                <w:sz w:val="22"/>
              </w:rPr>
              <w:t>clearly defined instructional goals in relation to lesson plans, scope and sequence</w:t>
            </w:r>
          </w:p>
        </w:tc>
      </w:tr>
      <w:tr w:rsidR="008D212C" w:rsidRPr="008D212C" w14:paraId="41BA992D" w14:textId="77777777" w:rsidTr="008D212C">
        <w:trPr>
          <w:trHeight w:val="630"/>
        </w:trPr>
        <w:tc>
          <w:tcPr>
            <w:tcW w:w="1960" w:type="dxa"/>
            <w:vMerge/>
            <w:tcBorders>
              <w:top w:val="single" w:sz="8" w:space="0" w:color="auto"/>
              <w:left w:val="single" w:sz="4" w:space="0" w:color="auto"/>
              <w:bottom w:val="single" w:sz="8" w:space="0" w:color="000000"/>
              <w:right w:val="single" w:sz="4" w:space="0" w:color="auto"/>
            </w:tcBorders>
            <w:vAlign w:val="center"/>
            <w:hideMark/>
          </w:tcPr>
          <w:p w14:paraId="299E2376" w14:textId="77777777" w:rsidR="008D212C" w:rsidRPr="008D212C" w:rsidRDefault="008D212C" w:rsidP="008D212C">
            <w:pPr>
              <w:rPr>
                <w:rFonts w:eastAsia="Times New Roman" w:cs="Calibri"/>
                <w:b/>
                <w:bCs/>
                <w:color w:val="000000"/>
                <w:szCs w:val="24"/>
              </w:rPr>
            </w:pPr>
          </w:p>
        </w:tc>
        <w:tc>
          <w:tcPr>
            <w:tcW w:w="3880" w:type="dxa"/>
            <w:gridSpan w:val="2"/>
            <w:tcBorders>
              <w:top w:val="nil"/>
              <w:left w:val="nil"/>
              <w:bottom w:val="nil"/>
              <w:right w:val="single" w:sz="4" w:space="0" w:color="000000"/>
            </w:tcBorders>
            <w:shd w:val="clear" w:color="auto" w:fill="auto"/>
            <w:vAlign w:val="center"/>
            <w:hideMark/>
          </w:tcPr>
          <w:p w14:paraId="32C33092" w14:textId="77777777" w:rsidR="008D212C" w:rsidRPr="008D212C" w:rsidRDefault="008D212C" w:rsidP="008D212C">
            <w:pPr>
              <w:rPr>
                <w:rFonts w:eastAsia="Times New Roman" w:cs="Calibri"/>
                <w:color w:val="000000"/>
                <w:sz w:val="22"/>
              </w:rPr>
            </w:pPr>
            <w:r w:rsidRPr="008D212C">
              <w:rPr>
                <w:rFonts w:eastAsia="Times New Roman" w:cs="Calibri"/>
                <w:color w:val="000000"/>
                <w:sz w:val="22"/>
              </w:rPr>
              <w:t>high retention rate</w:t>
            </w:r>
          </w:p>
        </w:tc>
        <w:tc>
          <w:tcPr>
            <w:tcW w:w="3920" w:type="dxa"/>
            <w:gridSpan w:val="2"/>
            <w:tcBorders>
              <w:top w:val="nil"/>
              <w:left w:val="nil"/>
              <w:bottom w:val="nil"/>
              <w:right w:val="nil"/>
            </w:tcBorders>
            <w:shd w:val="clear" w:color="auto" w:fill="auto"/>
            <w:vAlign w:val="center"/>
            <w:hideMark/>
          </w:tcPr>
          <w:p w14:paraId="052B2E8E" w14:textId="77777777" w:rsidR="008D212C" w:rsidRPr="008D212C" w:rsidRDefault="008D212C" w:rsidP="008D212C">
            <w:pPr>
              <w:rPr>
                <w:rFonts w:eastAsia="Times New Roman" w:cs="Calibri"/>
                <w:color w:val="000000"/>
                <w:sz w:val="22"/>
              </w:rPr>
            </w:pPr>
            <w:r w:rsidRPr="008D212C">
              <w:rPr>
                <w:rFonts w:eastAsia="Times New Roman" w:cs="Calibri"/>
                <w:color w:val="000000"/>
                <w:sz w:val="22"/>
              </w:rPr>
              <w:t>more feedback from administrators on instructional goals</w:t>
            </w:r>
          </w:p>
        </w:tc>
        <w:tc>
          <w:tcPr>
            <w:tcW w:w="3020" w:type="dxa"/>
            <w:tcBorders>
              <w:top w:val="nil"/>
              <w:left w:val="single" w:sz="4" w:space="0" w:color="auto"/>
              <w:bottom w:val="nil"/>
              <w:right w:val="single" w:sz="4" w:space="0" w:color="auto"/>
            </w:tcBorders>
            <w:shd w:val="clear" w:color="auto" w:fill="auto"/>
            <w:vAlign w:val="center"/>
            <w:hideMark/>
          </w:tcPr>
          <w:p w14:paraId="64A5A512" w14:textId="77777777" w:rsidR="008D212C" w:rsidRPr="008D212C" w:rsidRDefault="008D212C" w:rsidP="008D212C">
            <w:pPr>
              <w:rPr>
                <w:rFonts w:eastAsia="Times New Roman" w:cs="Calibri"/>
                <w:color w:val="000000"/>
                <w:sz w:val="22"/>
              </w:rPr>
            </w:pPr>
            <w:r w:rsidRPr="008D212C">
              <w:rPr>
                <w:rFonts w:eastAsia="Times New Roman" w:cs="Calibri"/>
                <w:color w:val="000000"/>
                <w:sz w:val="22"/>
              </w:rPr>
              <w:t>more frequent walkthroughs by multiple administrators</w:t>
            </w:r>
          </w:p>
        </w:tc>
      </w:tr>
      <w:tr w:rsidR="008D212C" w:rsidRPr="008D212C" w14:paraId="70363A3E" w14:textId="77777777" w:rsidTr="008D212C">
        <w:trPr>
          <w:trHeight w:val="990"/>
        </w:trPr>
        <w:tc>
          <w:tcPr>
            <w:tcW w:w="1960" w:type="dxa"/>
            <w:vMerge/>
            <w:tcBorders>
              <w:top w:val="single" w:sz="8" w:space="0" w:color="auto"/>
              <w:left w:val="single" w:sz="4" w:space="0" w:color="auto"/>
              <w:bottom w:val="single" w:sz="8" w:space="0" w:color="000000"/>
              <w:right w:val="single" w:sz="4" w:space="0" w:color="auto"/>
            </w:tcBorders>
            <w:vAlign w:val="center"/>
            <w:hideMark/>
          </w:tcPr>
          <w:p w14:paraId="2E9333EE" w14:textId="77777777" w:rsidR="008D212C" w:rsidRPr="008D212C" w:rsidRDefault="008D212C" w:rsidP="008D212C">
            <w:pPr>
              <w:rPr>
                <w:rFonts w:eastAsia="Times New Roman" w:cs="Calibri"/>
                <w:b/>
                <w:bCs/>
                <w:color w:val="000000"/>
                <w:szCs w:val="24"/>
              </w:rPr>
            </w:pPr>
          </w:p>
        </w:tc>
        <w:tc>
          <w:tcPr>
            <w:tcW w:w="3880" w:type="dxa"/>
            <w:gridSpan w:val="2"/>
            <w:tcBorders>
              <w:top w:val="nil"/>
              <w:left w:val="single" w:sz="4" w:space="0" w:color="auto"/>
              <w:bottom w:val="nil"/>
              <w:right w:val="nil"/>
            </w:tcBorders>
            <w:shd w:val="clear" w:color="auto" w:fill="auto"/>
            <w:vAlign w:val="center"/>
            <w:hideMark/>
          </w:tcPr>
          <w:p w14:paraId="603C1078" w14:textId="77777777" w:rsidR="008D212C" w:rsidRPr="008D212C" w:rsidRDefault="008D212C" w:rsidP="008D212C">
            <w:pPr>
              <w:rPr>
                <w:rFonts w:eastAsia="Times New Roman" w:cs="Calibri"/>
                <w:color w:val="FFFFFF"/>
                <w:sz w:val="22"/>
              </w:rPr>
            </w:pPr>
            <w:r w:rsidRPr="008D212C">
              <w:rPr>
                <w:rFonts w:eastAsia="Times New Roman" w:cs="Calibri"/>
                <w:color w:val="FFFFFF"/>
                <w:sz w:val="22"/>
              </w:rPr>
              <w:t>0</w:t>
            </w:r>
          </w:p>
        </w:tc>
        <w:tc>
          <w:tcPr>
            <w:tcW w:w="3920" w:type="dxa"/>
            <w:gridSpan w:val="2"/>
            <w:tcBorders>
              <w:top w:val="nil"/>
              <w:left w:val="nil"/>
              <w:bottom w:val="nil"/>
              <w:right w:val="nil"/>
            </w:tcBorders>
            <w:shd w:val="clear" w:color="auto" w:fill="auto"/>
            <w:vAlign w:val="center"/>
            <w:hideMark/>
          </w:tcPr>
          <w:p w14:paraId="7B50B1B8" w14:textId="77777777" w:rsidR="008D212C" w:rsidRPr="008D212C" w:rsidRDefault="008D212C" w:rsidP="008D212C">
            <w:pPr>
              <w:rPr>
                <w:rFonts w:eastAsia="Times New Roman" w:cs="Calibri"/>
                <w:color w:val="000000"/>
                <w:sz w:val="22"/>
              </w:rPr>
            </w:pPr>
            <w:r w:rsidRPr="008D212C">
              <w:rPr>
                <w:rFonts w:eastAsia="Times New Roman" w:cs="Calibri"/>
                <w:color w:val="000000"/>
                <w:sz w:val="22"/>
              </w:rPr>
              <w:t>assign teachers to roles that reflect their strengths</w:t>
            </w:r>
          </w:p>
        </w:tc>
        <w:tc>
          <w:tcPr>
            <w:tcW w:w="3020" w:type="dxa"/>
            <w:tcBorders>
              <w:top w:val="nil"/>
              <w:left w:val="single" w:sz="4" w:space="0" w:color="auto"/>
              <w:bottom w:val="nil"/>
              <w:right w:val="single" w:sz="4" w:space="0" w:color="auto"/>
            </w:tcBorders>
            <w:shd w:val="clear" w:color="auto" w:fill="auto"/>
            <w:vAlign w:val="center"/>
            <w:hideMark/>
          </w:tcPr>
          <w:p w14:paraId="61BECFC9" w14:textId="77777777" w:rsidR="008D212C" w:rsidRPr="008D212C" w:rsidRDefault="008D212C" w:rsidP="008D212C">
            <w:pPr>
              <w:rPr>
                <w:rFonts w:eastAsia="Times New Roman" w:cs="Calibri"/>
                <w:color w:val="000000"/>
                <w:sz w:val="22"/>
              </w:rPr>
            </w:pPr>
            <w:r w:rsidRPr="008D212C">
              <w:rPr>
                <w:rFonts w:eastAsia="Times New Roman" w:cs="Calibri"/>
                <w:color w:val="000000"/>
                <w:sz w:val="22"/>
              </w:rPr>
              <w:t>Relevant staff development for principals and teachers to reach school improvement</w:t>
            </w:r>
          </w:p>
        </w:tc>
      </w:tr>
      <w:tr w:rsidR="008D212C" w:rsidRPr="008D212C" w14:paraId="74D15802" w14:textId="77777777" w:rsidTr="008D212C">
        <w:trPr>
          <w:trHeight w:val="330"/>
        </w:trPr>
        <w:tc>
          <w:tcPr>
            <w:tcW w:w="1960" w:type="dxa"/>
            <w:vMerge/>
            <w:tcBorders>
              <w:top w:val="single" w:sz="8" w:space="0" w:color="auto"/>
              <w:left w:val="single" w:sz="4" w:space="0" w:color="auto"/>
              <w:bottom w:val="single" w:sz="8" w:space="0" w:color="000000"/>
              <w:right w:val="single" w:sz="4" w:space="0" w:color="auto"/>
            </w:tcBorders>
            <w:vAlign w:val="center"/>
            <w:hideMark/>
          </w:tcPr>
          <w:p w14:paraId="6B654FC3" w14:textId="77777777" w:rsidR="008D212C" w:rsidRPr="008D212C" w:rsidRDefault="008D212C" w:rsidP="008D212C">
            <w:pPr>
              <w:rPr>
                <w:rFonts w:eastAsia="Times New Roman" w:cs="Calibri"/>
                <w:b/>
                <w:bCs/>
                <w:color w:val="000000"/>
                <w:szCs w:val="24"/>
              </w:rPr>
            </w:pPr>
          </w:p>
        </w:tc>
        <w:tc>
          <w:tcPr>
            <w:tcW w:w="3880" w:type="dxa"/>
            <w:gridSpan w:val="2"/>
            <w:tcBorders>
              <w:top w:val="nil"/>
              <w:left w:val="single" w:sz="4" w:space="0" w:color="auto"/>
              <w:bottom w:val="nil"/>
              <w:right w:val="nil"/>
            </w:tcBorders>
            <w:shd w:val="clear" w:color="auto" w:fill="auto"/>
            <w:vAlign w:val="center"/>
            <w:hideMark/>
          </w:tcPr>
          <w:p w14:paraId="28B1D3C4" w14:textId="77777777" w:rsidR="008D212C" w:rsidRPr="008D212C" w:rsidRDefault="008D212C" w:rsidP="008D212C">
            <w:pPr>
              <w:rPr>
                <w:rFonts w:eastAsia="Times New Roman" w:cs="Calibri"/>
                <w:color w:val="FFFFFF"/>
                <w:sz w:val="22"/>
              </w:rPr>
            </w:pPr>
            <w:r w:rsidRPr="008D212C">
              <w:rPr>
                <w:rFonts w:eastAsia="Times New Roman" w:cs="Calibri"/>
                <w:color w:val="FFFFFF"/>
                <w:sz w:val="22"/>
              </w:rPr>
              <w:t>0</w:t>
            </w:r>
          </w:p>
        </w:tc>
        <w:tc>
          <w:tcPr>
            <w:tcW w:w="3920" w:type="dxa"/>
            <w:gridSpan w:val="2"/>
            <w:tcBorders>
              <w:top w:val="nil"/>
              <w:left w:val="nil"/>
              <w:bottom w:val="nil"/>
              <w:right w:val="nil"/>
            </w:tcBorders>
            <w:shd w:val="clear" w:color="auto" w:fill="auto"/>
            <w:vAlign w:val="center"/>
            <w:hideMark/>
          </w:tcPr>
          <w:p w14:paraId="4915DDA5" w14:textId="77777777" w:rsidR="008D212C" w:rsidRPr="008D212C" w:rsidRDefault="008D212C" w:rsidP="008D212C">
            <w:pPr>
              <w:rPr>
                <w:rFonts w:eastAsia="Times New Roman" w:cs="Calibri"/>
                <w:color w:val="000000"/>
                <w:sz w:val="22"/>
              </w:rPr>
            </w:pPr>
            <w:r w:rsidRPr="008D212C">
              <w:rPr>
                <w:rFonts w:eastAsia="Times New Roman" w:cs="Calibri"/>
                <w:color w:val="000000"/>
                <w:sz w:val="22"/>
              </w:rPr>
              <w:t>add additional roles for RTI/GT</w:t>
            </w:r>
          </w:p>
        </w:tc>
        <w:tc>
          <w:tcPr>
            <w:tcW w:w="3020" w:type="dxa"/>
            <w:tcBorders>
              <w:top w:val="nil"/>
              <w:left w:val="single" w:sz="4" w:space="0" w:color="auto"/>
              <w:bottom w:val="nil"/>
              <w:right w:val="single" w:sz="4" w:space="0" w:color="auto"/>
            </w:tcBorders>
            <w:shd w:val="clear" w:color="auto" w:fill="auto"/>
            <w:vAlign w:val="center"/>
            <w:hideMark/>
          </w:tcPr>
          <w:p w14:paraId="66E4DBCE" w14:textId="77777777" w:rsidR="008D212C" w:rsidRPr="008D212C" w:rsidRDefault="008D212C" w:rsidP="008D212C">
            <w:pPr>
              <w:rPr>
                <w:rFonts w:eastAsia="Times New Roman" w:cs="Calibri"/>
                <w:color w:val="000000"/>
                <w:sz w:val="22"/>
              </w:rPr>
            </w:pPr>
            <w:r w:rsidRPr="008D212C">
              <w:rPr>
                <w:rFonts w:eastAsia="Times New Roman" w:cs="Calibri"/>
                <w:color w:val="000000"/>
                <w:sz w:val="22"/>
              </w:rPr>
              <w:t> </w:t>
            </w:r>
          </w:p>
        </w:tc>
      </w:tr>
      <w:tr w:rsidR="008D212C" w:rsidRPr="008D212C" w14:paraId="7F6955C4" w14:textId="77777777" w:rsidTr="008D212C">
        <w:trPr>
          <w:trHeight w:val="330"/>
        </w:trPr>
        <w:tc>
          <w:tcPr>
            <w:tcW w:w="1960" w:type="dxa"/>
            <w:vMerge/>
            <w:tcBorders>
              <w:top w:val="single" w:sz="8" w:space="0" w:color="auto"/>
              <w:left w:val="single" w:sz="4" w:space="0" w:color="auto"/>
              <w:bottom w:val="single" w:sz="8" w:space="0" w:color="000000"/>
              <w:right w:val="single" w:sz="4" w:space="0" w:color="auto"/>
            </w:tcBorders>
            <w:vAlign w:val="center"/>
            <w:hideMark/>
          </w:tcPr>
          <w:p w14:paraId="1E2A2D54" w14:textId="77777777" w:rsidR="008D212C" w:rsidRPr="008D212C" w:rsidRDefault="008D212C" w:rsidP="008D212C">
            <w:pPr>
              <w:rPr>
                <w:rFonts w:eastAsia="Times New Roman" w:cs="Calibri"/>
                <w:b/>
                <w:bCs/>
                <w:color w:val="000000"/>
                <w:szCs w:val="24"/>
              </w:rPr>
            </w:pPr>
          </w:p>
        </w:tc>
        <w:tc>
          <w:tcPr>
            <w:tcW w:w="3880" w:type="dxa"/>
            <w:gridSpan w:val="2"/>
            <w:tcBorders>
              <w:top w:val="nil"/>
              <w:left w:val="single" w:sz="4" w:space="0" w:color="auto"/>
              <w:bottom w:val="nil"/>
              <w:right w:val="nil"/>
            </w:tcBorders>
            <w:shd w:val="clear" w:color="auto" w:fill="auto"/>
            <w:vAlign w:val="center"/>
            <w:hideMark/>
          </w:tcPr>
          <w:p w14:paraId="5319B8DF" w14:textId="77777777" w:rsidR="008D212C" w:rsidRPr="008D212C" w:rsidRDefault="008D212C" w:rsidP="008D212C">
            <w:pPr>
              <w:rPr>
                <w:rFonts w:eastAsia="Times New Roman" w:cs="Calibri"/>
                <w:color w:val="FFFFFF"/>
                <w:sz w:val="22"/>
              </w:rPr>
            </w:pPr>
            <w:r w:rsidRPr="008D212C">
              <w:rPr>
                <w:rFonts w:eastAsia="Times New Roman" w:cs="Calibri"/>
                <w:color w:val="FFFFFF"/>
                <w:sz w:val="22"/>
              </w:rPr>
              <w:t>0</w:t>
            </w:r>
          </w:p>
        </w:tc>
        <w:tc>
          <w:tcPr>
            <w:tcW w:w="3920" w:type="dxa"/>
            <w:gridSpan w:val="2"/>
            <w:tcBorders>
              <w:top w:val="nil"/>
              <w:left w:val="nil"/>
              <w:bottom w:val="nil"/>
              <w:right w:val="nil"/>
            </w:tcBorders>
            <w:shd w:val="clear" w:color="auto" w:fill="auto"/>
            <w:vAlign w:val="center"/>
            <w:hideMark/>
          </w:tcPr>
          <w:p w14:paraId="1CD6162F" w14:textId="77777777" w:rsidR="008D212C" w:rsidRPr="008D212C" w:rsidRDefault="008D212C" w:rsidP="008D212C">
            <w:pPr>
              <w:rPr>
                <w:rFonts w:eastAsia="Times New Roman" w:cs="Calibri"/>
                <w:color w:val="FFFFFF"/>
                <w:sz w:val="22"/>
              </w:rPr>
            </w:pPr>
            <w:r w:rsidRPr="008D212C">
              <w:rPr>
                <w:rFonts w:eastAsia="Times New Roman" w:cs="Calibri"/>
                <w:color w:val="FFFFFF"/>
                <w:sz w:val="22"/>
              </w:rPr>
              <w:t>0</w:t>
            </w:r>
          </w:p>
        </w:tc>
        <w:tc>
          <w:tcPr>
            <w:tcW w:w="3020" w:type="dxa"/>
            <w:tcBorders>
              <w:top w:val="nil"/>
              <w:left w:val="single" w:sz="4" w:space="0" w:color="auto"/>
              <w:bottom w:val="nil"/>
              <w:right w:val="single" w:sz="4" w:space="0" w:color="auto"/>
            </w:tcBorders>
            <w:shd w:val="clear" w:color="auto" w:fill="auto"/>
            <w:vAlign w:val="center"/>
            <w:hideMark/>
          </w:tcPr>
          <w:p w14:paraId="5C1DD460" w14:textId="77777777" w:rsidR="008D212C" w:rsidRPr="008D212C" w:rsidRDefault="008D212C" w:rsidP="008D212C">
            <w:pPr>
              <w:rPr>
                <w:rFonts w:eastAsia="Times New Roman" w:cs="Calibri"/>
                <w:color w:val="000000"/>
                <w:sz w:val="22"/>
              </w:rPr>
            </w:pPr>
            <w:r w:rsidRPr="008D212C">
              <w:rPr>
                <w:rFonts w:eastAsia="Times New Roman" w:cs="Calibri"/>
                <w:color w:val="000000"/>
                <w:sz w:val="22"/>
              </w:rPr>
              <w:t> </w:t>
            </w:r>
          </w:p>
        </w:tc>
      </w:tr>
      <w:tr w:rsidR="008D212C" w:rsidRPr="008D212C" w14:paraId="0C46C314" w14:textId="77777777" w:rsidTr="008D212C">
        <w:trPr>
          <w:trHeight w:val="345"/>
        </w:trPr>
        <w:tc>
          <w:tcPr>
            <w:tcW w:w="1960" w:type="dxa"/>
            <w:vMerge/>
            <w:tcBorders>
              <w:top w:val="single" w:sz="8" w:space="0" w:color="auto"/>
              <w:left w:val="single" w:sz="4" w:space="0" w:color="auto"/>
              <w:bottom w:val="single" w:sz="8" w:space="0" w:color="000000"/>
              <w:right w:val="single" w:sz="4" w:space="0" w:color="auto"/>
            </w:tcBorders>
            <w:vAlign w:val="center"/>
            <w:hideMark/>
          </w:tcPr>
          <w:p w14:paraId="070C39D1" w14:textId="77777777" w:rsidR="008D212C" w:rsidRPr="008D212C" w:rsidRDefault="008D212C" w:rsidP="008D212C">
            <w:pPr>
              <w:rPr>
                <w:rFonts w:eastAsia="Times New Roman" w:cs="Calibri"/>
                <w:b/>
                <w:bCs/>
                <w:color w:val="000000"/>
                <w:szCs w:val="24"/>
              </w:rPr>
            </w:pPr>
          </w:p>
        </w:tc>
        <w:tc>
          <w:tcPr>
            <w:tcW w:w="3880" w:type="dxa"/>
            <w:gridSpan w:val="2"/>
            <w:tcBorders>
              <w:top w:val="nil"/>
              <w:left w:val="single" w:sz="4" w:space="0" w:color="auto"/>
              <w:bottom w:val="single" w:sz="4" w:space="0" w:color="auto"/>
              <w:right w:val="nil"/>
            </w:tcBorders>
            <w:shd w:val="clear" w:color="auto" w:fill="auto"/>
            <w:vAlign w:val="center"/>
            <w:hideMark/>
          </w:tcPr>
          <w:p w14:paraId="7B12B2E8" w14:textId="77777777" w:rsidR="008D212C" w:rsidRPr="008D212C" w:rsidRDefault="008D212C" w:rsidP="008D212C">
            <w:pPr>
              <w:rPr>
                <w:rFonts w:eastAsia="Times New Roman" w:cs="Calibri"/>
                <w:color w:val="FFFFFF"/>
                <w:sz w:val="22"/>
              </w:rPr>
            </w:pPr>
            <w:r w:rsidRPr="008D212C">
              <w:rPr>
                <w:rFonts w:eastAsia="Times New Roman" w:cs="Calibri"/>
                <w:color w:val="FFFFFF"/>
                <w:sz w:val="22"/>
              </w:rPr>
              <w:t>0</w:t>
            </w:r>
          </w:p>
        </w:tc>
        <w:tc>
          <w:tcPr>
            <w:tcW w:w="3920" w:type="dxa"/>
            <w:gridSpan w:val="2"/>
            <w:tcBorders>
              <w:top w:val="nil"/>
              <w:left w:val="nil"/>
              <w:bottom w:val="nil"/>
              <w:right w:val="nil"/>
            </w:tcBorders>
            <w:shd w:val="clear" w:color="auto" w:fill="auto"/>
            <w:vAlign w:val="center"/>
            <w:hideMark/>
          </w:tcPr>
          <w:p w14:paraId="17666006" w14:textId="77777777" w:rsidR="008D212C" w:rsidRPr="008D212C" w:rsidRDefault="008D212C" w:rsidP="008D212C">
            <w:pPr>
              <w:rPr>
                <w:rFonts w:eastAsia="Times New Roman" w:cs="Calibri"/>
                <w:color w:val="FFFFFF"/>
                <w:sz w:val="22"/>
              </w:rPr>
            </w:pPr>
            <w:r w:rsidRPr="008D212C">
              <w:rPr>
                <w:rFonts w:eastAsia="Times New Roman" w:cs="Calibri"/>
                <w:color w:val="FFFFFF"/>
                <w:sz w:val="22"/>
              </w:rPr>
              <w:t>0</w:t>
            </w:r>
          </w:p>
        </w:tc>
        <w:tc>
          <w:tcPr>
            <w:tcW w:w="3020" w:type="dxa"/>
            <w:tcBorders>
              <w:top w:val="nil"/>
              <w:left w:val="single" w:sz="4" w:space="0" w:color="auto"/>
              <w:bottom w:val="single" w:sz="4" w:space="0" w:color="auto"/>
              <w:right w:val="single" w:sz="4" w:space="0" w:color="auto"/>
            </w:tcBorders>
            <w:shd w:val="clear" w:color="auto" w:fill="auto"/>
            <w:vAlign w:val="center"/>
            <w:hideMark/>
          </w:tcPr>
          <w:p w14:paraId="4D7E95D4" w14:textId="77777777" w:rsidR="008D212C" w:rsidRPr="008D212C" w:rsidRDefault="008D212C" w:rsidP="008D212C">
            <w:pPr>
              <w:rPr>
                <w:rFonts w:eastAsia="Times New Roman" w:cs="Calibri"/>
                <w:color w:val="000000"/>
                <w:sz w:val="22"/>
              </w:rPr>
            </w:pPr>
            <w:r w:rsidRPr="008D212C">
              <w:rPr>
                <w:rFonts w:eastAsia="Times New Roman" w:cs="Calibri"/>
                <w:color w:val="000000"/>
                <w:sz w:val="22"/>
              </w:rPr>
              <w:t> </w:t>
            </w:r>
          </w:p>
        </w:tc>
      </w:tr>
      <w:tr w:rsidR="008D212C" w:rsidRPr="008D212C" w14:paraId="5AC7A3BA" w14:textId="77777777" w:rsidTr="008D212C">
        <w:trPr>
          <w:trHeight w:val="990"/>
        </w:trPr>
        <w:tc>
          <w:tcPr>
            <w:tcW w:w="1960" w:type="dxa"/>
            <w:vMerge w:val="restart"/>
            <w:tcBorders>
              <w:top w:val="nil"/>
              <w:left w:val="single" w:sz="4" w:space="0" w:color="auto"/>
              <w:bottom w:val="single" w:sz="8" w:space="0" w:color="000000"/>
              <w:right w:val="single" w:sz="4" w:space="0" w:color="auto"/>
            </w:tcBorders>
            <w:shd w:val="clear" w:color="000000" w:fill="D9D9D9"/>
            <w:vAlign w:val="center"/>
            <w:hideMark/>
          </w:tcPr>
          <w:p w14:paraId="11B6A0AC" w14:textId="77777777" w:rsidR="008D212C" w:rsidRPr="008D212C" w:rsidRDefault="008D212C" w:rsidP="008D212C">
            <w:pPr>
              <w:jc w:val="center"/>
              <w:rPr>
                <w:rFonts w:eastAsia="Times New Roman" w:cs="Calibri"/>
                <w:b/>
                <w:bCs/>
                <w:color w:val="000000"/>
                <w:szCs w:val="24"/>
              </w:rPr>
            </w:pPr>
            <w:r w:rsidRPr="008D212C">
              <w:rPr>
                <w:rFonts w:eastAsia="Times New Roman" w:cs="Calibri"/>
                <w:b/>
                <w:bCs/>
                <w:color w:val="000000"/>
                <w:szCs w:val="24"/>
              </w:rPr>
              <w:t>School Climate/ Safe &amp; Healthy Schools</w:t>
            </w:r>
          </w:p>
        </w:tc>
        <w:tc>
          <w:tcPr>
            <w:tcW w:w="3880" w:type="dxa"/>
            <w:gridSpan w:val="2"/>
            <w:tcBorders>
              <w:top w:val="single" w:sz="4" w:space="0" w:color="auto"/>
              <w:left w:val="nil"/>
              <w:bottom w:val="nil"/>
              <w:right w:val="single" w:sz="4" w:space="0" w:color="000000"/>
            </w:tcBorders>
            <w:shd w:val="clear" w:color="auto" w:fill="auto"/>
            <w:vAlign w:val="center"/>
            <w:hideMark/>
          </w:tcPr>
          <w:p w14:paraId="263EA820" w14:textId="77777777" w:rsidR="008D212C" w:rsidRPr="008D212C" w:rsidRDefault="008D212C" w:rsidP="008D212C">
            <w:pPr>
              <w:rPr>
                <w:rFonts w:eastAsia="Times New Roman" w:cs="Calibri"/>
                <w:color w:val="000000"/>
                <w:sz w:val="22"/>
              </w:rPr>
            </w:pPr>
            <w:r w:rsidRPr="008D212C">
              <w:rPr>
                <w:rFonts w:eastAsia="Times New Roman" w:cs="Calibri"/>
                <w:color w:val="000000"/>
                <w:sz w:val="22"/>
              </w:rPr>
              <w:t>few physical altercations</w:t>
            </w:r>
          </w:p>
        </w:tc>
        <w:tc>
          <w:tcPr>
            <w:tcW w:w="3920" w:type="dxa"/>
            <w:gridSpan w:val="2"/>
            <w:tcBorders>
              <w:top w:val="single" w:sz="4" w:space="0" w:color="auto"/>
              <w:left w:val="nil"/>
              <w:bottom w:val="nil"/>
              <w:right w:val="single" w:sz="4" w:space="0" w:color="000000"/>
            </w:tcBorders>
            <w:shd w:val="clear" w:color="auto" w:fill="auto"/>
            <w:vAlign w:val="center"/>
            <w:hideMark/>
          </w:tcPr>
          <w:p w14:paraId="4CC48B99" w14:textId="77777777" w:rsidR="008D212C" w:rsidRPr="008D212C" w:rsidRDefault="008D212C" w:rsidP="008D212C">
            <w:pPr>
              <w:rPr>
                <w:rFonts w:eastAsia="Times New Roman" w:cs="Calibri"/>
                <w:color w:val="000000"/>
                <w:sz w:val="22"/>
              </w:rPr>
            </w:pPr>
            <w:r w:rsidRPr="008D212C">
              <w:rPr>
                <w:rFonts w:eastAsia="Times New Roman" w:cs="Calibri"/>
                <w:color w:val="000000"/>
                <w:sz w:val="22"/>
              </w:rPr>
              <w:t>discipline rubric for consistency</w:t>
            </w:r>
          </w:p>
        </w:tc>
        <w:tc>
          <w:tcPr>
            <w:tcW w:w="3020" w:type="dxa"/>
            <w:tcBorders>
              <w:top w:val="nil"/>
              <w:left w:val="nil"/>
              <w:bottom w:val="nil"/>
              <w:right w:val="single" w:sz="4" w:space="0" w:color="auto"/>
            </w:tcBorders>
            <w:shd w:val="clear" w:color="auto" w:fill="auto"/>
            <w:vAlign w:val="center"/>
            <w:hideMark/>
          </w:tcPr>
          <w:p w14:paraId="2B2C3A5C" w14:textId="77777777" w:rsidR="008D212C" w:rsidRPr="008D212C" w:rsidRDefault="008D212C" w:rsidP="008D212C">
            <w:pPr>
              <w:rPr>
                <w:rFonts w:eastAsia="Times New Roman" w:cs="Calibri"/>
                <w:color w:val="000000"/>
                <w:sz w:val="22"/>
              </w:rPr>
            </w:pPr>
            <w:r w:rsidRPr="008D212C">
              <w:rPr>
                <w:rFonts w:eastAsia="Times New Roman" w:cs="Calibri"/>
                <w:color w:val="000000"/>
                <w:sz w:val="22"/>
              </w:rPr>
              <w:t>Provide opportunities for social-emotional programs to support students</w:t>
            </w:r>
          </w:p>
        </w:tc>
      </w:tr>
      <w:tr w:rsidR="008D212C" w:rsidRPr="008D212C" w14:paraId="1A6CCFED" w14:textId="77777777" w:rsidTr="008D212C">
        <w:trPr>
          <w:trHeight w:val="990"/>
        </w:trPr>
        <w:tc>
          <w:tcPr>
            <w:tcW w:w="1960" w:type="dxa"/>
            <w:vMerge/>
            <w:tcBorders>
              <w:top w:val="nil"/>
              <w:left w:val="single" w:sz="4" w:space="0" w:color="auto"/>
              <w:bottom w:val="single" w:sz="8" w:space="0" w:color="000000"/>
              <w:right w:val="single" w:sz="4" w:space="0" w:color="auto"/>
            </w:tcBorders>
            <w:vAlign w:val="center"/>
            <w:hideMark/>
          </w:tcPr>
          <w:p w14:paraId="37E0FB46" w14:textId="77777777" w:rsidR="008D212C" w:rsidRPr="008D212C" w:rsidRDefault="008D212C" w:rsidP="008D212C">
            <w:pPr>
              <w:rPr>
                <w:rFonts w:eastAsia="Times New Roman" w:cs="Calibri"/>
                <w:b/>
                <w:bCs/>
                <w:color w:val="000000"/>
                <w:szCs w:val="24"/>
              </w:rPr>
            </w:pPr>
          </w:p>
        </w:tc>
        <w:tc>
          <w:tcPr>
            <w:tcW w:w="3880" w:type="dxa"/>
            <w:gridSpan w:val="2"/>
            <w:tcBorders>
              <w:top w:val="nil"/>
              <w:left w:val="nil"/>
              <w:bottom w:val="nil"/>
              <w:right w:val="single" w:sz="4" w:space="0" w:color="000000"/>
            </w:tcBorders>
            <w:shd w:val="clear" w:color="auto" w:fill="auto"/>
            <w:vAlign w:val="center"/>
            <w:hideMark/>
          </w:tcPr>
          <w:p w14:paraId="4D148B10" w14:textId="77777777" w:rsidR="008D212C" w:rsidRPr="008D212C" w:rsidRDefault="008D212C" w:rsidP="008D212C">
            <w:pPr>
              <w:rPr>
                <w:rFonts w:eastAsia="Times New Roman" w:cs="Calibri"/>
                <w:color w:val="000000"/>
                <w:sz w:val="22"/>
              </w:rPr>
            </w:pPr>
            <w:r w:rsidRPr="008D212C">
              <w:rPr>
                <w:rFonts w:eastAsia="Times New Roman" w:cs="Calibri"/>
                <w:color w:val="000000"/>
                <w:sz w:val="22"/>
              </w:rPr>
              <w:t>good teacher/student relationships</w:t>
            </w:r>
          </w:p>
        </w:tc>
        <w:tc>
          <w:tcPr>
            <w:tcW w:w="3920" w:type="dxa"/>
            <w:gridSpan w:val="2"/>
            <w:tcBorders>
              <w:top w:val="nil"/>
              <w:left w:val="nil"/>
              <w:bottom w:val="nil"/>
              <w:right w:val="single" w:sz="4" w:space="0" w:color="000000"/>
            </w:tcBorders>
            <w:shd w:val="clear" w:color="auto" w:fill="auto"/>
            <w:vAlign w:val="center"/>
            <w:hideMark/>
          </w:tcPr>
          <w:p w14:paraId="2827CE77" w14:textId="77777777" w:rsidR="008D212C" w:rsidRPr="008D212C" w:rsidRDefault="008D212C" w:rsidP="008D212C">
            <w:pPr>
              <w:rPr>
                <w:rFonts w:eastAsia="Times New Roman" w:cs="Calibri"/>
                <w:color w:val="000000"/>
                <w:sz w:val="22"/>
              </w:rPr>
            </w:pPr>
            <w:r w:rsidRPr="008D212C">
              <w:rPr>
                <w:rFonts w:eastAsia="Times New Roman" w:cs="Calibri"/>
                <w:color w:val="000000"/>
                <w:sz w:val="22"/>
              </w:rPr>
              <w:t>campus cleanliness</w:t>
            </w:r>
          </w:p>
        </w:tc>
        <w:tc>
          <w:tcPr>
            <w:tcW w:w="3020" w:type="dxa"/>
            <w:tcBorders>
              <w:top w:val="nil"/>
              <w:left w:val="nil"/>
              <w:bottom w:val="nil"/>
              <w:right w:val="single" w:sz="4" w:space="0" w:color="auto"/>
            </w:tcBorders>
            <w:shd w:val="clear" w:color="auto" w:fill="auto"/>
            <w:vAlign w:val="center"/>
            <w:hideMark/>
          </w:tcPr>
          <w:p w14:paraId="1A28630E" w14:textId="77777777" w:rsidR="008D212C" w:rsidRPr="008D212C" w:rsidRDefault="008D212C" w:rsidP="008D212C">
            <w:pPr>
              <w:rPr>
                <w:rFonts w:eastAsia="Times New Roman" w:cs="Calibri"/>
                <w:color w:val="000000"/>
                <w:sz w:val="22"/>
              </w:rPr>
            </w:pPr>
            <w:r w:rsidRPr="008D212C">
              <w:rPr>
                <w:rFonts w:eastAsia="Times New Roman" w:cs="Calibri"/>
                <w:color w:val="000000"/>
                <w:sz w:val="22"/>
              </w:rPr>
              <w:t>Provide additional janitorial staff to assist in the new Covid-19 cleaning procedures</w:t>
            </w:r>
          </w:p>
        </w:tc>
      </w:tr>
      <w:tr w:rsidR="008D212C" w:rsidRPr="008D212C" w14:paraId="5973E0E1" w14:textId="77777777" w:rsidTr="008D212C">
        <w:trPr>
          <w:trHeight w:val="330"/>
        </w:trPr>
        <w:tc>
          <w:tcPr>
            <w:tcW w:w="1960" w:type="dxa"/>
            <w:vMerge/>
            <w:tcBorders>
              <w:top w:val="nil"/>
              <w:left w:val="single" w:sz="4" w:space="0" w:color="auto"/>
              <w:bottom w:val="single" w:sz="8" w:space="0" w:color="000000"/>
              <w:right w:val="single" w:sz="4" w:space="0" w:color="auto"/>
            </w:tcBorders>
            <w:vAlign w:val="center"/>
            <w:hideMark/>
          </w:tcPr>
          <w:p w14:paraId="5B7187A5" w14:textId="77777777" w:rsidR="008D212C" w:rsidRPr="008D212C" w:rsidRDefault="008D212C" w:rsidP="008D212C">
            <w:pPr>
              <w:rPr>
                <w:rFonts w:eastAsia="Times New Roman" w:cs="Calibri"/>
                <w:b/>
                <w:bCs/>
                <w:color w:val="000000"/>
                <w:szCs w:val="24"/>
              </w:rPr>
            </w:pPr>
          </w:p>
        </w:tc>
        <w:tc>
          <w:tcPr>
            <w:tcW w:w="3880" w:type="dxa"/>
            <w:gridSpan w:val="2"/>
            <w:tcBorders>
              <w:top w:val="nil"/>
              <w:left w:val="single" w:sz="4" w:space="0" w:color="auto"/>
              <w:bottom w:val="nil"/>
              <w:right w:val="nil"/>
            </w:tcBorders>
            <w:shd w:val="clear" w:color="auto" w:fill="auto"/>
            <w:vAlign w:val="center"/>
            <w:hideMark/>
          </w:tcPr>
          <w:p w14:paraId="2D6DA8E6" w14:textId="77777777" w:rsidR="008D212C" w:rsidRPr="008D212C" w:rsidRDefault="008D212C" w:rsidP="008D212C">
            <w:pPr>
              <w:rPr>
                <w:rFonts w:eastAsia="Times New Roman" w:cs="Calibri"/>
                <w:color w:val="FFFFFF"/>
                <w:sz w:val="22"/>
              </w:rPr>
            </w:pPr>
            <w:r w:rsidRPr="008D212C">
              <w:rPr>
                <w:rFonts w:eastAsia="Times New Roman" w:cs="Calibri"/>
                <w:color w:val="FFFFFF"/>
                <w:sz w:val="22"/>
              </w:rPr>
              <w:t>0</w:t>
            </w:r>
          </w:p>
        </w:tc>
        <w:tc>
          <w:tcPr>
            <w:tcW w:w="3920" w:type="dxa"/>
            <w:gridSpan w:val="2"/>
            <w:tcBorders>
              <w:top w:val="nil"/>
              <w:left w:val="nil"/>
              <w:bottom w:val="nil"/>
              <w:right w:val="single" w:sz="4" w:space="0" w:color="000000"/>
            </w:tcBorders>
            <w:shd w:val="clear" w:color="auto" w:fill="auto"/>
            <w:vAlign w:val="center"/>
            <w:hideMark/>
          </w:tcPr>
          <w:p w14:paraId="62F53EDE" w14:textId="77777777" w:rsidR="008D212C" w:rsidRPr="008D212C" w:rsidRDefault="008D212C" w:rsidP="008D212C">
            <w:pPr>
              <w:rPr>
                <w:rFonts w:eastAsia="Times New Roman" w:cs="Calibri"/>
                <w:color w:val="000000"/>
                <w:sz w:val="22"/>
              </w:rPr>
            </w:pPr>
            <w:r w:rsidRPr="008D212C">
              <w:rPr>
                <w:rFonts w:eastAsia="Times New Roman" w:cs="Calibri"/>
                <w:color w:val="000000"/>
                <w:sz w:val="22"/>
              </w:rPr>
              <w:t>cameras</w:t>
            </w:r>
          </w:p>
        </w:tc>
        <w:tc>
          <w:tcPr>
            <w:tcW w:w="3020" w:type="dxa"/>
            <w:tcBorders>
              <w:top w:val="nil"/>
              <w:left w:val="nil"/>
              <w:bottom w:val="nil"/>
              <w:right w:val="single" w:sz="4" w:space="0" w:color="auto"/>
            </w:tcBorders>
            <w:shd w:val="clear" w:color="auto" w:fill="auto"/>
            <w:vAlign w:val="center"/>
            <w:hideMark/>
          </w:tcPr>
          <w:p w14:paraId="7579B724" w14:textId="77777777" w:rsidR="008D212C" w:rsidRPr="008D212C" w:rsidRDefault="008D212C" w:rsidP="008D212C">
            <w:pPr>
              <w:rPr>
                <w:rFonts w:eastAsia="Times New Roman" w:cs="Calibri"/>
                <w:color w:val="000000"/>
                <w:sz w:val="22"/>
              </w:rPr>
            </w:pPr>
            <w:r w:rsidRPr="008D212C">
              <w:rPr>
                <w:rFonts w:eastAsia="Times New Roman" w:cs="Calibri"/>
                <w:color w:val="000000"/>
                <w:sz w:val="22"/>
              </w:rPr>
              <w:t> </w:t>
            </w:r>
          </w:p>
        </w:tc>
      </w:tr>
      <w:tr w:rsidR="008D212C" w:rsidRPr="008D212C" w14:paraId="491A6648" w14:textId="77777777" w:rsidTr="008D212C">
        <w:trPr>
          <w:trHeight w:val="330"/>
        </w:trPr>
        <w:tc>
          <w:tcPr>
            <w:tcW w:w="1960" w:type="dxa"/>
            <w:vMerge/>
            <w:tcBorders>
              <w:top w:val="nil"/>
              <w:left w:val="single" w:sz="4" w:space="0" w:color="auto"/>
              <w:bottom w:val="single" w:sz="8" w:space="0" w:color="000000"/>
              <w:right w:val="single" w:sz="4" w:space="0" w:color="auto"/>
            </w:tcBorders>
            <w:vAlign w:val="center"/>
            <w:hideMark/>
          </w:tcPr>
          <w:p w14:paraId="4D86FADE" w14:textId="77777777" w:rsidR="008D212C" w:rsidRPr="008D212C" w:rsidRDefault="008D212C" w:rsidP="008D212C">
            <w:pPr>
              <w:rPr>
                <w:rFonts w:eastAsia="Times New Roman" w:cs="Calibri"/>
                <w:b/>
                <w:bCs/>
                <w:color w:val="000000"/>
                <w:szCs w:val="24"/>
              </w:rPr>
            </w:pPr>
          </w:p>
        </w:tc>
        <w:tc>
          <w:tcPr>
            <w:tcW w:w="3880" w:type="dxa"/>
            <w:gridSpan w:val="2"/>
            <w:tcBorders>
              <w:top w:val="nil"/>
              <w:left w:val="single" w:sz="4" w:space="0" w:color="auto"/>
              <w:bottom w:val="nil"/>
              <w:right w:val="nil"/>
            </w:tcBorders>
            <w:shd w:val="clear" w:color="auto" w:fill="auto"/>
            <w:vAlign w:val="center"/>
            <w:hideMark/>
          </w:tcPr>
          <w:p w14:paraId="4E52FC67" w14:textId="77777777" w:rsidR="008D212C" w:rsidRPr="008D212C" w:rsidRDefault="008D212C" w:rsidP="008D212C">
            <w:pPr>
              <w:rPr>
                <w:rFonts w:eastAsia="Times New Roman" w:cs="Calibri"/>
                <w:color w:val="FFFFFF"/>
                <w:sz w:val="22"/>
              </w:rPr>
            </w:pPr>
            <w:r w:rsidRPr="008D212C">
              <w:rPr>
                <w:rFonts w:eastAsia="Times New Roman" w:cs="Calibri"/>
                <w:color w:val="FFFFFF"/>
                <w:sz w:val="22"/>
              </w:rPr>
              <w:t>0</w:t>
            </w:r>
          </w:p>
        </w:tc>
        <w:tc>
          <w:tcPr>
            <w:tcW w:w="3920" w:type="dxa"/>
            <w:gridSpan w:val="2"/>
            <w:tcBorders>
              <w:top w:val="nil"/>
              <w:left w:val="nil"/>
              <w:bottom w:val="nil"/>
              <w:right w:val="single" w:sz="4" w:space="0" w:color="000000"/>
            </w:tcBorders>
            <w:shd w:val="clear" w:color="auto" w:fill="auto"/>
            <w:vAlign w:val="center"/>
            <w:hideMark/>
          </w:tcPr>
          <w:p w14:paraId="60A9C884" w14:textId="77777777" w:rsidR="008D212C" w:rsidRPr="008D212C" w:rsidRDefault="008D212C" w:rsidP="008D212C">
            <w:pPr>
              <w:rPr>
                <w:rFonts w:eastAsia="Times New Roman" w:cs="Calibri"/>
                <w:color w:val="000000"/>
                <w:sz w:val="22"/>
              </w:rPr>
            </w:pPr>
            <w:r w:rsidRPr="008D212C">
              <w:rPr>
                <w:rFonts w:eastAsia="Times New Roman" w:cs="Calibri"/>
                <w:color w:val="000000"/>
                <w:sz w:val="22"/>
              </w:rPr>
              <w:t>SEL support for students and teachers</w:t>
            </w:r>
          </w:p>
        </w:tc>
        <w:tc>
          <w:tcPr>
            <w:tcW w:w="3020" w:type="dxa"/>
            <w:tcBorders>
              <w:top w:val="nil"/>
              <w:left w:val="nil"/>
              <w:bottom w:val="nil"/>
              <w:right w:val="single" w:sz="4" w:space="0" w:color="auto"/>
            </w:tcBorders>
            <w:shd w:val="clear" w:color="auto" w:fill="auto"/>
            <w:vAlign w:val="center"/>
            <w:hideMark/>
          </w:tcPr>
          <w:p w14:paraId="6C7E6CA2" w14:textId="77777777" w:rsidR="008D212C" w:rsidRPr="008D212C" w:rsidRDefault="008D212C" w:rsidP="008D212C">
            <w:pPr>
              <w:rPr>
                <w:rFonts w:eastAsia="Times New Roman" w:cs="Calibri"/>
                <w:color w:val="000000"/>
                <w:sz w:val="22"/>
              </w:rPr>
            </w:pPr>
            <w:r w:rsidRPr="008D212C">
              <w:rPr>
                <w:rFonts w:eastAsia="Times New Roman" w:cs="Calibri"/>
                <w:color w:val="000000"/>
                <w:sz w:val="22"/>
              </w:rPr>
              <w:t> </w:t>
            </w:r>
          </w:p>
        </w:tc>
      </w:tr>
      <w:tr w:rsidR="008D212C" w:rsidRPr="008D212C" w14:paraId="11E8EC23" w14:textId="77777777" w:rsidTr="008D212C">
        <w:trPr>
          <w:trHeight w:val="330"/>
        </w:trPr>
        <w:tc>
          <w:tcPr>
            <w:tcW w:w="1960" w:type="dxa"/>
            <w:vMerge/>
            <w:tcBorders>
              <w:top w:val="nil"/>
              <w:left w:val="single" w:sz="4" w:space="0" w:color="auto"/>
              <w:bottom w:val="single" w:sz="8" w:space="0" w:color="000000"/>
              <w:right w:val="single" w:sz="4" w:space="0" w:color="auto"/>
            </w:tcBorders>
            <w:vAlign w:val="center"/>
            <w:hideMark/>
          </w:tcPr>
          <w:p w14:paraId="14D2B37F" w14:textId="77777777" w:rsidR="008D212C" w:rsidRPr="008D212C" w:rsidRDefault="008D212C" w:rsidP="008D212C">
            <w:pPr>
              <w:rPr>
                <w:rFonts w:eastAsia="Times New Roman" w:cs="Calibri"/>
                <w:b/>
                <w:bCs/>
                <w:color w:val="000000"/>
                <w:szCs w:val="24"/>
              </w:rPr>
            </w:pPr>
          </w:p>
        </w:tc>
        <w:tc>
          <w:tcPr>
            <w:tcW w:w="3880" w:type="dxa"/>
            <w:gridSpan w:val="2"/>
            <w:tcBorders>
              <w:top w:val="nil"/>
              <w:left w:val="single" w:sz="4" w:space="0" w:color="auto"/>
              <w:bottom w:val="nil"/>
              <w:right w:val="nil"/>
            </w:tcBorders>
            <w:shd w:val="clear" w:color="auto" w:fill="auto"/>
            <w:vAlign w:val="center"/>
            <w:hideMark/>
          </w:tcPr>
          <w:p w14:paraId="723CD2B8" w14:textId="77777777" w:rsidR="008D212C" w:rsidRPr="008D212C" w:rsidRDefault="008D212C" w:rsidP="008D212C">
            <w:pPr>
              <w:rPr>
                <w:rFonts w:eastAsia="Times New Roman" w:cs="Calibri"/>
                <w:color w:val="FFFFFF"/>
                <w:sz w:val="22"/>
              </w:rPr>
            </w:pPr>
            <w:r w:rsidRPr="008D212C">
              <w:rPr>
                <w:rFonts w:eastAsia="Times New Roman" w:cs="Calibri"/>
                <w:color w:val="FFFFFF"/>
                <w:sz w:val="22"/>
              </w:rPr>
              <w:t>0</w:t>
            </w:r>
          </w:p>
        </w:tc>
        <w:tc>
          <w:tcPr>
            <w:tcW w:w="3920" w:type="dxa"/>
            <w:gridSpan w:val="2"/>
            <w:tcBorders>
              <w:top w:val="nil"/>
              <w:left w:val="single" w:sz="4" w:space="0" w:color="auto"/>
              <w:bottom w:val="nil"/>
              <w:right w:val="nil"/>
            </w:tcBorders>
            <w:shd w:val="clear" w:color="auto" w:fill="auto"/>
            <w:vAlign w:val="center"/>
            <w:hideMark/>
          </w:tcPr>
          <w:p w14:paraId="226CD6E7" w14:textId="77777777" w:rsidR="008D212C" w:rsidRPr="008D212C" w:rsidRDefault="008D212C" w:rsidP="008D212C">
            <w:pPr>
              <w:rPr>
                <w:rFonts w:eastAsia="Times New Roman" w:cs="Calibri"/>
                <w:color w:val="FFFFFF"/>
                <w:sz w:val="22"/>
              </w:rPr>
            </w:pPr>
            <w:r w:rsidRPr="008D212C">
              <w:rPr>
                <w:rFonts w:eastAsia="Times New Roman" w:cs="Calibri"/>
                <w:color w:val="FFFFFF"/>
                <w:sz w:val="22"/>
              </w:rPr>
              <w:t>0</w:t>
            </w:r>
          </w:p>
        </w:tc>
        <w:tc>
          <w:tcPr>
            <w:tcW w:w="3020" w:type="dxa"/>
            <w:tcBorders>
              <w:top w:val="nil"/>
              <w:left w:val="nil"/>
              <w:bottom w:val="nil"/>
              <w:right w:val="single" w:sz="4" w:space="0" w:color="auto"/>
            </w:tcBorders>
            <w:shd w:val="clear" w:color="auto" w:fill="auto"/>
            <w:vAlign w:val="center"/>
            <w:hideMark/>
          </w:tcPr>
          <w:p w14:paraId="447D31B6" w14:textId="77777777" w:rsidR="008D212C" w:rsidRPr="008D212C" w:rsidRDefault="008D212C" w:rsidP="008D212C">
            <w:pPr>
              <w:rPr>
                <w:rFonts w:eastAsia="Times New Roman" w:cs="Calibri"/>
                <w:color w:val="000000"/>
                <w:sz w:val="22"/>
              </w:rPr>
            </w:pPr>
            <w:r w:rsidRPr="008D212C">
              <w:rPr>
                <w:rFonts w:eastAsia="Times New Roman" w:cs="Calibri"/>
                <w:color w:val="000000"/>
                <w:sz w:val="22"/>
              </w:rPr>
              <w:t> </w:t>
            </w:r>
          </w:p>
        </w:tc>
      </w:tr>
      <w:tr w:rsidR="008D212C" w:rsidRPr="008D212C" w14:paraId="27245FDA" w14:textId="77777777" w:rsidTr="008D212C">
        <w:trPr>
          <w:trHeight w:val="345"/>
        </w:trPr>
        <w:tc>
          <w:tcPr>
            <w:tcW w:w="1960" w:type="dxa"/>
            <w:vMerge/>
            <w:tcBorders>
              <w:top w:val="nil"/>
              <w:left w:val="single" w:sz="4" w:space="0" w:color="auto"/>
              <w:bottom w:val="single" w:sz="8" w:space="0" w:color="000000"/>
              <w:right w:val="single" w:sz="4" w:space="0" w:color="auto"/>
            </w:tcBorders>
            <w:vAlign w:val="center"/>
            <w:hideMark/>
          </w:tcPr>
          <w:p w14:paraId="2FB7A61A" w14:textId="77777777" w:rsidR="008D212C" w:rsidRPr="008D212C" w:rsidRDefault="008D212C" w:rsidP="008D212C">
            <w:pPr>
              <w:rPr>
                <w:rFonts w:eastAsia="Times New Roman" w:cs="Calibri"/>
                <w:b/>
                <w:bCs/>
                <w:color w:val="000000"/>
                <w:szCs w:val="24"/>
              </w:rPr>
            </w:pPr>
          </w:p>
        </w:tc>
        <w:tc>
          <w:tcPr>
            <w:tcW w:w="3880" w:type="dxa"/>
            <w:gridSpan w:val="2"/>
            <w:tcBorders>
              <w:top w:val="nil"/>
              <w:left w:val="single" w:sz="4" w:space="0" w:color="auto"/>
              <w:bottom w:val="single" w:sz="4" w:space="0" w:color="auto"/>
              <w:right w:val="nil"/>
            </w:tcBorders>
            <w:shd w:val="clear" w:color="auto" w:fill="auto"/>
            <w:vAlign w:val="center"/>
            <w:hideMark/>
          </w:tcPr>
          <w:p w14:paraId="336BED71" w14:textId="77777777" w:rsidR="008D212C" w:rsidRPr="008D212C" w:rsidRDefault="008D212C" w:rsidP="008D212C">
            <w:pPr>
              <w:rPr>
                <w:rFonts w:eastAsia="Times New Roman" w:cs="Calibri"/>
                <w:color w:val="FFFFFF"/>
                <w:sz w:val="22"/>
              </w:rPr>
            </w:pPr>
            <w:r w:rsidRPr="008D212C">
              <w:rPr>
                <w:rFonts w:eastAsia="Times New Roman" w:cs="Calibri"/>
                <w:color w:val="FFFFFF"/>
                <w:sz w:val="22"/>
              </w:rPr>
              <w:t>0</w:t>
            </w:r>
          </w:p>
        </w:tc>
        <w:tc>
          <w:tcPr>
            <w:tcW w:w="3920" w:type="dxa"/>
            <w:gridSpan w:val="2"/>
            <w:tcBorders>
              <w:top w:val="nil"/>
              <w:left w:val="single" w:sz="4" w:space="0" w:color="auto"/>
              <w:bottom w:val="single" w:sz="4" w:space="0" w:color="auto"/>
              <w:right w:val="nil"/>
            </w:tcBorders>
            <w:shd w:val="clear" w:color="auto" w:fill="auto"/>
            <w:vAlign w:val="center"/>
            <w:hideMark/>
          </w:tcPr>
          <w:p w14:paraId="4E80D228" w14:textId="77777777" w:rsidR="008D212C" w:rsidRPr="008D212C" w:rsidRDefault="008D212C" w:rsidP="008D212C">
            <w:pPr>
              <w:rPr>
                <w:rFonts w:eastAsia="Times New Roman" w:cs="Calibri"/>
                <w:color w:val="FFFFFF"/>
                <w:sz w:val="22"/>
              </w:rPr>
            </w:pPr>
            <w:r w:rsidRPr="008D212C">
              <w:rPr>
                <w:rFonts w:eastAsia="Times New Roman" w:cs="Calibri"/>
                <w:color w:val="FFFFFF"/>
                <w:sz w:val="22"/>
              </w:rPr>
              <w:t>0</w:t>
            </w:r>
          </w:p>
        </w:tc>
        <w:tc>
          <w:tcPr>
            <w:tcW w:w="3020" w:type="dxa"/>
            <w:tcBorders>
              <w:top w:val="nil"/>
              <w:left w:val="nil"/>
              <w:bottom w:val="single" w:sz="4" w:space="0" w:color="auto"/>
              <w:right w:val="single" w:sz="4" w:space="0" w:color="auto"/>
            </w:tcBorders>
            <w:shd w:val="clear" w:color="auto" w:fill="auto"/>
            <w:vAlign w:val="center"/>
            <w:hideMark/>
          </w:tcPr>
          <w:p w14:paraId="3F0B14A9" w14:textId="77777777" w:rsidR="008D212C" w:rsidRPr="008D212C" w:rsidRDefault="008D212C" w:rsidP="008D212C">
            <w:pPr>
              <w:rPr>
                <w:rFonts w:eastAsia="Times New Roman" w:cs="Calibri"/>
                <w:color w:val="000000"/>
                <w:sz w:val="22"/>
              </w:rPr>
            </w:pPr>
            <w:r w:rsidRPr="008D212C">
              <w:rPr>
                <w:rFonts w:eastAsia="Times New Roman" w:cs="Calibri"/>
                <w:color w:val="000000"/>
                <w:sz w:val="22"/>
              </w:rPr>
              <w:t> </w:t>
            </w:r>
          </w:p>
        </w:tc>
      </w:tr>
      <w:tr w:rsidR="008D212C" w:rsidRPr="008D212C" w14:paraId="735C3741" w14:textId="77777777" w:rsidTr="008D212C">
        <w:trPr>
          <w:trHeight w:val="660"/>
        </w:trPr>
        <w:tc>
          <w:tcPr>
            <w:tcW w:w="1960" w:type="dxa"/>
            <w:vMerge w:val="restart"/>
            <w:tcBorders>
              <w:top w:val="nil"/>
              <w:left w:val="single" w:sz="4" w:space="0" w:color="auto"/>
              <w:bottom w:val="single" w:sz="8" w:space="0" w:color="000000"/>
              <w:right w:val="single" w:sz="4" w:space="0" w:color="auto"/>
            </w:tcBorders>
            <w:shd w:val="clear" w:color="000000" w:fill="D9D9D9"/>
            <w:vAlign w:val="center"/>
            <w:hideMark/>
          </w:tcPr>
          <w:p w14:paraId="397DFA79" w14:textId="77777777" w:rsidR="008D212C" w:rsidRPr="008D212C" w:rsidRDefault="008D212C" w:rsidP="008D212C">
            <w:pPr>
              <w:jc w:val="center"/>
              <w:rPr>
                <w:rFonts w:eastAsia="Times New Roman" w:cs="Calibri"/>
                <w:b/>
                <w:bCs/>
                <w:color w:val="000000"/>
                <w:szCs w:val="24"/>
              </w:rPr>
            </w:pPr>
            <w:r w:rsidRPr="008D212C">
              <w:rPr>
                <w:rFonts w:eastAsia="Times New Roman" w:cs="Calibri"/>
                <w:b/>
                <w:bCs/>
                <w:color w:val="000000"/>
                <w:szCs w:val="24"/>
              </w:rPr>
              <w:t>College &amp; Career Readiness/ Graduation/ Dropout Reducation</w:t>
            </w:r>
          </w:p>
        </w:tc>
        <w:tc>
          <w:tcPr>
            <w:tcW w:w="3880" w:type="dxa"/>
            <w:gridSpan w:val="2"/>
            <w:tcBorders>
              <w:top w:val="single" w:sz="4" w:space="0" w:color="auto"/>
              <w:left w:val="nil"/>
              <w:bottom w:val="nil"/>
              <w:right w:val="single" w:sz="4" w:space="0" w:color="000000"/>
            </w:tcBorders>
            <w:shd w:val="clear" w:color="auto" w:fill="auto"/>
            <w:vAlign w:val="center"/>
            <w:hideMark/>
          </w:tcPr>
          <w:p w14:paraId="30FECA5A" w14:textId="77777777" w:rsidR="008D212C" w:rsidRPr="008D212C" w:rsidRDefault="008D212C" w:rsidP="008D212C">
            <w:pPr>
              <w:rPr>
                <w:rFonts w:eastAsia="Times New Roman" w:cs="Calibri"/>
                <w:color w:val="000000"/>
                <w:sz w:val="22"/>
              </w:rPr>
            </w:pPr>
            <w:r w:rsidRPr="008D212C">
              <w:rPr>
                <w:rFonts w:eastAsia="Times New Roman" w:cs="Calibri"/>
                <w:color w:val="000000"/>
                <w:sz w:val="22"/>
              </w:rPr>
              <w:t>100% graduation rate</w:t>
            </w:r>
          </w:p>
        </w:tc>
        <w:tc>
          <w:tcPr>
            <w:tcW w:w="3920" w:type="dxa"/>
            <w:gridSpan w:val="2"/>
            <w:tcBorders>
              <w:top w:val="single" w:sz="4" w:space="0" w:color="auto"/>
              <w:left w:val="nil"/>
              <w:bottom w:val="nil"/>
              <w:right w:val="single" w:sz="4" w:space="0" w:color="000000"/>
            </w:tcBorders>
            <w:shd w:val="clear" w:color="auto" w:fill="auto"/>
            <w:vAlign w:val="center"/>
            <w:hideMark/>
          </w:tcPr>
          <w:p w14:paraId="39A5A2BB" w14:textId="77777777" w:rsidR="008D212C" w:rsidRPr="008D212C" w:rsidRDefault="008D212C" w:rsidP="008D212C">
            <w:pPr>
              <w:rPr>
                <w:rFonts w:eastAsia="Times New Roman" w:cs="Calibri"/>
                <w:color w:val="000000"/>
                <w:sz w:val="22"/>
              </w:rPr>
            </w:pPr>
            <w:r w:rsidRPr="008D212C">
              <w:rPr>
                <w:rFonts w:eastAsia="Times New Roman" w:cs="Calibri"/>
                <w:color w:val="000000"/>
                <w:sz w:val="22"/>
              </w:rPr>
              <w:t>Availability of testing for college and military entrance</w:t>
            </w:r>
          </w:p>
        </w:tc>
        <w:tc>
          <w:tcPr>
            <w:tcW w:w="3020" w:type="dxa"/>
            <w:tcBorders>
              <w:top w:val="nil"/>
              <w:left w:val="nil"/>
              <w:bottom w:val="nil"/>
              <w:right w:val="single" w:sz="4" w:space="0" w:color="auto"/>
            </w:tcBorders>
            <w:shd w:val="clear" w:color="auto" w:fill="auto"/>
            <w:vAlign w:val="center"/>
            <w:hideMark/>
          </w:tcPr>
          <w:p w14:paraId="2260B714" w14:textId="77777777" w:rsidR="008D212C" w:rsidRPr="008D212C" w:rsidRDefault="008D212C" w:rsidP="008D212C">
            <w:pPr>
              <w:rPr>
                <w:rFonts w:eastAsia="Times New Roman" w:cs="Calibri"/>
                <w:color w:val="000000"/>
                <w:sz w:val="22"/>
              </w:rPr>
            </w:pPr>
            <w:r w:rsidRPr="008D212C">
              <w:rPr>
                <w:rFonts w:eastAsia="Times New Roman" w:cs="Calibri"/>
                <w:color w:val="000000"/>
                <w:sz w:val="22"/>
              </w:rPr>
              <w:t>Provide School Day SAT for seniors</w:t>
            </w:r>
          </w:p>
        </w:tc>
      </w:tr>
      <w:tr w:rsidR="008D212C" w:rsidRPr="008D212C" w14:paraId="1E756E3B" w14:textId="77777777" w:rsidTr="008D212C">
        <w:trPr>
          <w:trHeight w:val="330"/>
        </w:trPr>
        <w:tc>
          <w:tcPr>
            <w:tcW w:w="1960" w:type="dxa"/>
            <w:vMerge/>
            <w:tcBorders>
              <w:top w:val="nil"/>
              <w:left w:val="single" w:sz="4" w:space="0" w:color="auto"/>
              <w:bottom w:val="single" w:sz="8" w:space="0" w:color="000000"/>
              <w:right w:val="single" w:sz="4" w:space="0" w:color="auto"/>
            </w:tcBorders>
            <w:vAlign w:val="center"/>
            <w:hideMark/>
          </w:tcPr>
          <w:p w14:paraId="33C0B346" w14:textId="77777777" w:rsidR="008D212C" w:rsidRPr="008D212C" w:rsidRDefault="008D212C" w:rsidP="008D212C">
            <w:pPr>
              <w:rPr>
                <w:rFonts w:eastAsia="Times New Roman" w:cs="Calibri"/>
                <w:b/>
                <w:bCs/>
                <w:color w:val="000000"/>
                <w:szCs w:val="24"/>
              </w:rPr>
            </w:pPr>
          </w:p>
        </w:tc>
        <w:tc>
          <w:tcPr>
            <w:tcW w:w="3880" w:type="dxa"/>
            <w:gridSpan w:val="2"/>
            <w:tcBorders>
              <w:top w:val="nil"/>
              <w:left w:val="single" w:sz="4" w:space="0" w:color="auto"/>
              <w:bottom w:val="nil"/>
              <w:right w:val="nil"/>
            </w:tcBorders>
            <w:shd w:val="clear" w:color="auto" w:fill="auto"/>
            <w:vAlign w:val="center"/>
            <w:hideMark/>
          </w:tcPr>
          <w:p w14:paraId="02AA453F" w14:textId="77777777" w:rsidR="008D212C" w:rsidRPr="008D212C" w:rsidRDefault="008D212C" w:rsidP="008D212C">
            <w:pPr>
              <w:rPr>
                <w:rFonts w:eastAsia="Times New Roman" w:cs="Calibri"/>
                <w:color w:val="FFFFFF"/>
                <w:sz w:val="22"/>
              </w:rPr>
            </w:pPr>
            <w:r w:rsidRPr="008D212C">
              <w:rPr>
                <w:rFonts w:eastAsia="Times New Roman" w:cs="Calibri"/>
                <w:color w:val="FFFFFF"/>
                <w:sz w:val="22"/>
              </w:rPr>
              <w:t>0</w:t>
            </w:r>
          </w:p>
        </w:tc>
        <w:tc>
          <w:tcPr>
            <w:tcW w:w="3920" w:type="dxa"/>
            <w:gridSpan w:val="2"/>
            <w:tcBorders>
              <w:top w:val="nil"/>
              <w:left w:val="nil"/>
              <w:bottom w:val="nil"/>
              <w:right w:val="single" w:sz="4" w:space="0" w:color="000000"/>
            </w:tcBorders>
            <w:shd w:val="clear" w:color="auto" w:fill="auto"/>
            <w:vAlign w:val="center"/>
            <w:hideMark/>
          </w:tcPr>
          <w:p w14:paraId="592F39EF" w14:textId="77777777" w:rsidR="008D212C" w:rsidRPr="008D212C" w:rsidRDefault="008D212C" w:rsidP="008D212C">
            <w:pPr>
              <w:rPr>
                <w:rFonts w:eastAsia="Times New Roman" w:cs="Calibri"/>
                <w:color w:val="000000"/>
                <w:sz w:val="22"/>
              </w:rPr>
            </w:pPr>
            <w:r w:rsidRPr="008D212C">
              <w:rPr>
                <w:rFonts w:eastAsia="Times New Roman" w:cs="Calibri"/>
                <w:color w:val="000000"/>
                <w:sz w:val="22"/>
              </w:rPr>
              <w:t>Improved scores on ACT/SAT</w:t>
            </w:r>
          </w:p>
        </w:tc>
        <w:tc>
          <w:tcPr>
            <w:tcW w:w="3020" w:type="dxa"/>
            <w:tcBorders>
              <w:top w:val="nil"/>
              <w:left w:val="nil"/>
              <w:bottom w:val="nil"/>
              <w:right w:val="single" w:sz="4" w:space="0" w:color="auto"/>
            </w:tcBorders>
            <w:shd w:val="clear" w:color="auto" w:fill="auto"/>
            <w:vAlign w:val="center"/>
            <w:hideMark/>
          </w:tcPr>
          <w:p w14:paraId="03CE5A93" w14:textId="77777777" w:rsidR="008D212C" w:rsidRPr="008D212C" w:rsidRDefault="008D212C" w:rsidP="008D212C">
            <w:pPr>
              <w:rPr>
                <w:rFonts w:eastAsia="Times New Roman" w:cs="Calibri"/>
                <w:color w:val="000000"/>
                <w:sz w:val="22"/>
              </w:rPr>
            </w:pPr>
            <w:r w:rsidRPr="008D212C">
              <w:rPr>
                <w:rFonts w:eastAsia="Times New Roman" w:cs="Calibri"/>
                <w:color w:val="000000"/>
                <w:sz w:val="22"/>
              </w:rPr>
              <w:t>Provide ASVAB testing for seniors</w:t>
            </w:r>
          </w:p>
        </w:tc>
      </w:tr>
      <w:tr w:rsidR="008D212C" w:rsidRPr="008D212C" w14:paraId="0525B1A0" w14:textId="77777777" w:rsidTr="008D212C">
        <w:trPr>
          <w:trHeight w:val="330"/>
        </w:trPr>
        <w:tc>
          <w:tcPr>
            <w:tcW w:w="1960" w:type="dxa"/>
            <w:vMerge/>
            <w:tcBorders>
              <w:top w:val="nil"/>
              <w:left w:val="single" w:sz="4" w:space="0" w:color="auto"/>
              <w:bottom w:val="single" w:sz="8" w:space="0" w:color="000000"/>
              <w:right w:val="single" w:sz="4" w:space="0" w:color="auto"/>
            </w:tcBorders>
            <w:vAlign w:val="center"/>
            <w:hideMark/>
          </w:tcPr>
          <w:p w14:paraId="1A128316" w14:textId="77777777" w:rsidR="008D212C" w:rsidRPr="008D212C" w:rsidRDefault="008D212C" w:rsidP="008D212C">
            <w:pPr>
              <w:rPr>
                <w:rFonts w:eastAsia="Times New Roman" w:cs="Calibri"/>
                <w:b/>
                <w:bCs/>
                <w:color w:val="000000"/>
                <w:szCs w:val="24"/>
              </w:rPr>
            </w:pPr>
          </w:p>
        </w:tc>
        <w:tc>
          <w:tcPr>
            <w:tcW w:w="3880" w:type="dxa"/>
            <w:gridSpan w:val="2"/>
            <w:tcBorders>
              <w:top w:val="nil"/>
              <w:left w:val="single" w:sz="4" w:space="0" w:color="auto"/>
              <w:bottom w:val="nil"/>
              <w:right w:val="nil"/>
            </w:tcBorders>
            <w:shd w:val="clear" w:color="auto" w:fill="auto"/>
            <w:vAlign w:val="center"/>
            <w:hideMark/>
          </w:tcPr>
          <w:p w14:paraId="533B9891" w14:textId="77777777" w:rsidR="008D212C" w:rsidRPr="008D212C" w:rsidRDefault="008D212C" w:rsidP="008D212C">
            <w:pPr>
              <w:rPr>
                <w:rFonts w:eastAsia="Times New Roman" w:cs="Calibri"/>
                <w:color w:val="FFFFFF"/>
                <w:sz w:val="22"/>
              </w:rPr>
            </w:pPr>
            <w:r w:rsidRPr="008D212C">
              <w:rPr>
                <w:rFonts w:eastAsia="Times New Roman" w:cs="Calibri"/>
                <w:color w:val="FFFFFF"/>
                <w:sz w:val="22"/>
              </w:rPr>
              <w:t>0</w:t>
            </w:r>
          </w:p>
        </w:tc>
        <w:tc>
          <w:tcPr>
            <w:tcW w:w="3920" w:type="dxa"/>
            <w:gridSpan w:val="2"/>
            <w:tcBorders>
              <w:top w:val="nil"/>
              <w:left w:val="nil"/>
              <w:bottom w:val="nil"/>
              <w:right w:val="single" w:sz="4" w:space="0" w:color="000000"/>
            </w:tcBorders>
            <w:shd w:val="clear" w:color="auto" w:fill="auto"/>
            <w:vAlign w:val="center"/>
            <w:hideMark/>
          </w:tcPr>
          <w:p w14:paraId="3058C7A5" w14:textId="77777777" w:rsidR="008D212C" w:rsidRPr="008D212C" w:rsidRDefault="008D212C" w:rsidP="008D212C">
            <w:pPr>
              <w:rPr>
                <w:rFonts w:eastAsia="Times New Roman" w:cs="Calibri"/>
                <w:color w:val="000000"/>
                <w:sz w:val="22"/>
              </w:rPr>
            </w:pPr>
            <w:r w:rsidRPr="008D212C">
              <w:rPr>
                <w:rFonts w:eastAsia="Times New Roman" w:cs="Calibri"/>
                <w:color w:val="000000"/>
                <w:sz w:val="22"/>
              </w:rPr>
              <w:t>Increasing the number of students passing TSI</w:t>
            </w:r>
          </w:p>
        </w:tc>
        <w:tc>
          <w:tcPr>
            <w:tcW w:w="3020" w:type="dxa"/>
            <w:tcBorders>
              <w:top w:val="nil"/>
              <w:left w:val="nil"/>
              <w:bottom w:val="nil"/>
              <w:right w:val="single" w:sz="4" w:space="0" w:color="auto"/>
            </w:tcBorders>
            <w:shd w:val="clear" w:color="auto" w:fill="auto"/>
            <w:vAlign w:val="center"/>
            <w:hideMark/>
          </w:tcPr>
          <w:p w14:paraId="58EFDE08" w14:textId="77777777" w:rsidR="008D212C" w:rsidRPr="008D212C" w:rsidRDefault="008D212C" w:rsidP="008D212C">
            <w:pPr>
              <w:rPr>
                <w:rFonts w:eastAsia="Times New Roman" w:cs="Calibri"/>
                <w:color w:val="000000"/>
                <w:sz w:val="22"/>
              </w:rPr>
            </w:pPr>
            <w:r w:rsidRPr="008D212C">
              <w:rPr>
                <w:rFonts w:eastAsia="Times New Roman" w:cs="Calibri"/>
                <w:color w:val="000000"/>
                <w:sz w:val="22"/>
              </w:rPr>
              <w:t>Provide TSI testing</w:t>
            </w:r>
          </w:p>
        </w:tc>
      </w:tr>
      <w:tr w:rsidR="008D212C" w:rsidRPr="008D212C" w14:paraId="0F5AC83C" w14:textId="77777777" w:rsidTr="008D212C">
        <w:trPr>
          <w:trHeight w:val="660"/>
        </w:trPr>
        <w:tc>
          <w:tcPr>
            <w:tcW w:w="1960" w:type="dxa"/>
            <w:vMerge/>
            <w:tcBorders>
              <w:top w:val="nil"/>
              <w:left w:val="single" w:sz="4" w:space="0" w:color="auto"/>
              <w:bottom w:val="single" w:sz="8" w:space="0" w:color="000000"/>
              <w:right w:val="single" w:sz="4" w:space="0" w:color="auto"/>
            </w:tcBorders>
            <w:vAlign w:val="center"/>
            <w:hideMark/>
          </w:tcPr>
          <w:p w14:paraId="121BFD00" w14:textId="77777777" w:rsidR="008D212C" w:rsidRPr="008D212C" w:rsidRDefault="008D212C" w:rsidP="008D212C">
            <w:pPr>
              <w:rPr>
                <w:rFonts w:eastAsia="Times New Roman" w:cs="Calibri"/>
                <w:b/>
                <w:bCs/>
                <w:color w:val="000000"/>
                <w:szCs w:val="24"/>
              </w:rPr>
            </w:pPr>
          </w:p>
        </w:tc>
        <w:tc>
          <w:tcPr>
            <w:tcW w:w="3880" w:type="dxa"/>
            <w:gridSpan w:val="2"/>
            <w:tcBorders>
              <w:top w:val="nil"/>
              <w:left w:val="single" w:sz="4" w:space="0" w:color="auto"/>
              <w:bottom w:val="nil"/>
              <w:right w:val="nil"/>
            </w:tcBorders>
            <w:shd w:val="clear" w:color="auto" w:fill="auto"/>
            <w:vAlign w:val="center"/>
            <w:hideMark/>
          </w:tcPr>
          <w:p w14:paraId="56C5B37A" w14:textId="77777777" w:rsidR="008D212C" w:rsidRPr="008D212C" w:rsidRDefault="008D212C" w:rsidP="008D212C">
            <w:pPr>
              <w:rPr>
                <w:rFonts w:eastAsia="Times New Roman" w:cs="Calibri"/>
                <w:color w:val="FFFFFF"/>
                <w:sz w:val="22"/>
              </w:rPr>
            </w:pPr>
            <w:r w:rsidRPr="008D212C">
              <w:rPr>
                <w:rFonts w:eastAsia="Times New Roman" w:cs="Calibri"/>
                <w:color w:val="FFFFFF"/>
                <w:sz w:val="22"/>
              </w:rPr>
              <w:t>0</w:t>
            </w:r>
          </w:p>
        </w:tc>
        <w:tc>
          <w:tcPr>
            <w:tcW w:w="3920" w:type="dxa"/>
            <w:gridSpan w:val="2"/>
            <w:tcBorders>
              <w:top w:val="nil"/>
              <w:left w:val="nil"/>
              <w:bottom w:val="nil"/>
              <w:right w:val="single" w:sz="4" w:space="0" w:color="000000"/>
            </w:tcBorders>
            <w:shd w:val="clear" w:color="auto" w:fill="auto"/>
            <w:vAlign w:val="center"/>
            <w:hideMark/>
          </w:tcPr>
          <w:p w14:paraId="79833E49" w14:textId="77777777" w:rsidR="008D212C" w:rsidRPr="008D212C" w:rsidRDefault="008D212C" w:rsidP="008D212C">
            <w:pPr>
              <w:rPr>
                <w:rFonts w:eastAsia="Times New Roman" w:cs="Calibri"/>
                <w:color w:val="000000"/>
                <w:sz w:val="22"/>
              </w:rPr>
            </w:pPr>
            <w:r w:rsidRPr="008D212C">
              <w:rPr>
                <w:rFonts w:eastAsia="Times New Roman" w:cs="Calibri"/>
                <w:color w:val="000000"/>
                <w:sz w:val="22"/>
              </w:rPr>
              <w:t>Increasing the number of students exempt from TSI</w:t>
            </w:r>
          </w:p>
        </w:tc>
        <w:tc>
          <w:tcPr>
            <w:tcW w:w="3020" w:type="dxa"/>
            <w:tcBorders>
              <w:top w:val="nil"/>
              <w:left w:val="nil"/>
              <w:bottom w:val="nil"/>
              <w:right w:val="single" w:sz="4" w:space="0" w:color="auto"/>
            </w:tcBorders>
            <w:shd w:val="clear" w:color="auto" w:fill="auto"/>
            <w:vAlign w:val="center"/>
            <w:hideMark/>
          </w:tcPr>
          <w:p w14:paraId="3AF97719" w14:textId="77777777" w:rsidR="008D212C" w:rsidRPr="008D212C" w:rsidRDefault="008D212C" w:rsidP="008D212C">
            <w:pPr>
              <w:rPr>
                <w:rFonts w:eastAsia="Times New Roman" w:cs="Calibri"/>
                <w:color w:val="000000"/>
                <w:sz w:val="22"/>
              </w:rPr>
            </w:pPr>
            <w:r w:rsidRPr="008D212C">
              <w:rPr>
                <w:rFonts w:eastAsia="Times New Roman" w:cs="Calibri"/>
                <w:color w:val="000000"/>
                <w:sz w:val="22"/>
              </w:rPr>
              <w:t>Provide ACT/SAT prep for juniors/seniors</w:t>
            </w:r>
          </w:p>
        </w:tc>
      </w:tr>
      <w:tr w:rsidR="008D212C" w:rsidRPr="008D212C" w14:paraId="202AB116" w14:textId="77777777" w:rsidTr="008D212C">
        <w:trPr>
          <w:trHeight w:val="660"/>
        </w:trPr>
        <w:tc>
          <w:tcPr>
            <w:tcW w:w="1960" w:type="dxa"/>
            <w:vMerge/>
            <w:tcBorders>
              <w:top w:val="nil"/>
              <w:left w:val="single" w:sz="4" w:space="0" w:color="auto"/>
              <w:bottom w:val="single" w:sz="8" w:space="0" w:color="000000"/>
              <w:right w:val="single" w:sz="4" w:space="0" w:color="auto"/>
            </w:tcBorders>
            <w:vAlign w:val="center"/>
            <w:hideMark/>
          </w:tcPr>
          <w:p w14:paraId="28C06A95" w14:textId="77777777" w:rsidR="008D212C" w:rsidRPr="008D212C" w:rsidRDefault="008D212C" w:rsidP="008D212C">
            <w:pPr>
              <w:rPr>
                <w:rFonts w:eastAsia="Times New Roman" w:cs="Calibri"/>
                <w:b/>
                <w:bCs/>
                <w:color w:val="000000"/>
                <w:szCs w:val="24"/>
              </w:rPr>
            </w:pPr>
          </w:p>
        </w:tc>
        <w:tc>
          <w:tcPr>
            <w:tcW w:w="3880" w:type="dxa"/>
            <w:gridSpan w:val="2"/>
            <w:tcBorders>
              <w:top w:val="nil"/>
              <w:left w:val="single" w:sz="4" w:space="0" w:color="auto"/>
              <w:bottom w:val="nil"/>
              <w:right w:val="nil"/>
            </w:tcBorders>
            <w:shd w:val="clear" w:color="auto" w:fill="auto"/>
            <w:vAlign w:val="center"/>
            <w:hideMark/>
          </w:tcPr>
          <w:p w14:paraId="78C5A639" w14:textId="77777777" w:rsidR="008D212C" w:rsidRPr="008D212C" w:rsidRDefault="008D212C" w:rsidP="008D212C">
            <w:pPr>
              <w:rPr>
                <w:rFonts w:eastAsia="Times New Roman" w:cs="Calibri"/>
                <w:color w:val="FFFFFF"/>
                <w:sz w:val="22"/>
              </w:rPr>
            </w:pPr>
            <w:r w:rsidRPr="008D212C">
              <w:rPr>
                <w:rFonts w:eastAsia="Times New Roman" w:cs="Calibri"/>
                <w:color w:val="FFFFFF"/>
                <w:sz w:val="22"/>
              </w:rPr>
              <w:t>0</w:t>
            </w:r>
          </w:p>
        </w:tc>
        <w:tc>
          <w:tcPr>
            <w:tcW w:w="3920" w:type="dxa"/>
            <w:gridSpan w:val="2"/>
            <w:tcBorders>
              <w:top w:val="nil"/>
              <w:left w:val="nil"/>
              <w:bottom w:val="nil"/>
              <w:right w:val="single" w:sz="4" w:space="0" w:color="000000"/>
            </w:tcBorders>
            <w:shd w:val="clear" w:color="auto" w:fill="auto"/>
            <w:vAlign w:val="center"/>
            <w:hideMark/>
          </w:tcPr>
          <w:p w14:paraId="5186DF94" w14:textId="77777777" w:rsidR="008D212C" w:rsidRPr="008D212C" w:rsidRDefault="008D212C" w:rsidP="008D212C">
            <w:pPr>
              <w:rPr>
                <w:rFonts w:eastAsia="Times New Roman" w:cs="Calibri"/>
                <w:color w:val="000000"/>
                <w:sz w:val="22"/>
              </w:rPr>
            </w:pPr>
            <w:r w:rsidRPr="008D212C">
              <w:rPr>
                <w:rFonts w:eastAsia="Times New Roman" w:cs="Calibri"/>
                <w:color w:val="000000"/>
                <w:sz w:val="22"/>
              </w:rPr>
              <w:t>provide credit recovery</w:t>
            </w:r>
          </w:p>
        </w:tc>
        <w:tc>
          <w:tcPr>
            <w:tcW w:w="3020" w:type="dxa"/>
            <w:tcBorders>
              <w:top w:val="nil"/>
              <w:left w:val="nil"/>
              <w:bottom w:val="nil"/>
              <w:right w:val="single" w:sz="4" w:space="0" w:color="auto"/>
            </w:tcBorders>
            <w:shd w:val="clear" w:color="auto" w:fill="auto"/>
            <w:vAlign w:val="center"/>
            <w:hideMark/>
          </w:tcPr>
          <w:p w14:paraId="3E3C08CF" w14:textId="77777777" w:rsidR="008D212C" w:rsidRPr="008D212C" w:rsidRDefault="008D212C" w:rsidP="008D212C">
            <w:pPr>
              <w:rPr>
                <w:rFonts w:eastAsia="Times New Roman" w:cs="Calibri"/>
                <w:color w:val="000000"/>
                <w:sz w:val="22"/>
              </w:rPr>
            </w:pPr>
            <w:r w:rsidRPr="008D212C">
              <w:rPr>
                <w:rFonts w:eastAsia="Times New Roman" w:cs="Calibri"/>
                <w:color w:val="000000"/>
                <w:sz w:val="22"/>
              </w:rPr>
              <w:t>Provide Odysseyware program for credit recovery</w:t>
            </w:r>
          </w:p>
        </w:tc>
      </w:tr>
      <w:tr w:rsidR="008D212C" w:rsidRPr="008D212C" w14:paraId="04E2FDAE" w14:textId="77777777" w:rsidTr="008D212C">
        <w:trPr>
          <w:trHeight w:val="345"/>
        </w:trPr>
        <w:tc>
          <w:tcPr>
            <w:tcW w:w="1960" w:type="dxa"/>
            <w:vMerge/>
            <w:tcBorders>
              <w:top w:val="nil"/>
              <w:left w:val="single" w:sz="4" w:space="0" w:color="auto"/>
              <w:bottom w:val="single" w:sz="8" w:space="0" w:color="000000"/>
              <w:right w:val="single" w:sz="4" w:space="0" w:color="auto"/>
            </w:tcBorders>
            <w:vAlign w:val="center"/>
            <w:hideMark/>
          </w:tcPr>
          <w:p w14:paraId="20D86233" w14:textId="77777777" w:rsidR="008D212C" w:rsidRPr="008D212C" w:rsidRDefault="008D212C" w:rsidP="008D212C">
            <w:pPr>
              <w:rPr>
                <w:rFonts w:eastAsia="Times New Roman" w:cs="Calibri"/>
                <w:b/>
                <w:bCs/>
                <w:color w:val="000000"/>
                <w:szCs w:val="24"/>
              </w:rPr>
            </w:pPr>
          </w:p>
        </w:tc>
        <w:tc>
          <w:tcPr>
            <w:tcW w:w="3880" w:type="dxa"/>
            <w:gridSpan w:val="2"/>
            <w:tcBorders>
              <w:top w:val="nil"/>
              <w:left w:val="single" w:sz="4" w:space="0" w:color="auto"/>
              <w:bottom w:val="single" w:sz="4" w:space="0" w:color="auto"/>
              <w:right w:val="nil"/>
            </w:tcBorders>
            <w:shd w:val="clear" w:color="auto" w:fill="auto"/>
            <w:vAlign w:val="center"/>
            <w:hideMark/>
          </w:tcPr>
          <w:p w14:paraId="283C03C3" w14:textId="77777777" w:rsidR="008D212C" w:rsidRPr="008D212C" w:rsidRDefault="008D212C" w:rsidP="008D212C">
            <w:pPr>
              <w:rPr>
                <w:rFonts w:eastAsia="Times New Roman" w:cs="Calibri"/>
                <w:color w:val="FFFFFF"/>
                <w:sz w:val="22"/>
              </w:rPr>
            </w:pPr>
            <w:r w:rsidRPr="008D212C">
              <w:rPr>
                <w:rFonts w:eastAsia="Times New Roman" w:cs="Calibri"/>
                <w:color w:val="FFFFFF"/>
                <w:sz w:val="22"/>
              </w:rPr>
              <w:t>0</w:t>
            </w:r>
          </w:p>
        </w:tc>
        <w:tc>
          <w:tcPr>
            <w:tcW w:w="3920" w:type="dxa"/>
            <w:gridSpan w:val="2"/>
            <w:tcBorders>
              <w:top w:val="nil"/>
              <w:left w:val="single" w:sz="4" w:space="0" w:color="auto"/>
              <w:bottom w:val="single" w:sz="4" w:space="0" w:color="auto"/>
              <w:right w:val="nil"/>
            </w:tcBorders>
            <w:shd w:val="clear" w:color="auto" w:fill="auto"/>
            <w:vAlign w:val="center"/>
            <w:hideMark/>
          </w:tcPr>
          <w:p w14:paraId="21692363" w14:textId="77777777" w:rsidR="008D212C" w:rsidRPr="008D212C" w:rsidRDefault="008D212C" w:rsidP="008D212C">
            <w:pPr>
              <w:rPr>
                <w:rFonts w:eastAsia="Times New Roman" w:cs="Calibri"/>
                <w:color w:val="FFFFFF"/>
                <w:sz w:val="22"/>
              </w:rPr>
            </w:pPr>
            <w:r w:rsidRPr="008D212C">
              <w:rPr>
                <w:rFonts w:eastAsia="Times New Roman" w:cs="Calibri"/>
                <w:color w:val="FFFFFF"/>
                <w:sz w:val="22"/>
              </w:rPr>
              <w:t>0</w:t>
            </w:r>
          </w:p>
        </w:tc>
        <w:tc>
          <w:tcPr>
            <w:tcW w:w="3020" w:type="dxa"/>
            <w:tcBorders>
              <w:top w:val="nil"/>
              <w:left w:val="nil"/>
              <w:bottom w:val="single" w:sz="4" w:space="0" w:color="auto"/>
              <w:right w:val="single" w:sz="4" w:space="0" w:color="auto"/>
            </w:tcBorders>
            <w:shd w:val="clear" w:color="auto" w:fill="auto"/>
            <w:vAlign w:val="center"/>
            <w:hideMark/>
          </w:tcPr>
          <w:p w14:paraId="597F54BF" w14:textId="77777777" w:rsidR="008D212C" w:rsidRPr="008D212C" w:rsidRDefault="008D212C" w:rsidP="008D212C">
            <w:pPr>
              <w:rPr>
                <w:rFonts w:eastAsia="Times New Roman" w:cs="Calibri"/>
                <w:color w:val="000000"/>
                <w:sz w:val="22"/>
              </w:rPr>
            </w:pPr>
            <w:r w:rsidRPr="008D212C">
              <w:rPr>
                <w:rFonts w:eastAsia="Times New Roman" w:cs="Calibri"/>
                <w:color w:val="000000"/>
                <w:sz w:val="22"/>
              </w:rPr>
              <w:t> </w:t>
            </w:r>
          </w:p>
        </w:tc>
      </w:tr>
      <w:tr w:rsidR="008D212C" w:rsidRPr="008D212C" w14:paraId="1F488D24" w14:textId="77777777" w:rsidTr="008D212C">
        <w:trPr>
          <w:trHeight w:val="660"/>
        </w:trPr>
        <w:tc>
          <w:tcPr>
            <w:tcW w:w="1960" w:type="dxa"/>
            <w:vMerge w:val="restart"/>
            <w:tcBorders>
              <w:top w:val="nil"/>
              <w:left w:val="single" w:sz="4" w:space="0" w:color="auto"/>
              <w:bottom w:val="single" w:sz="8" w:space="0" w:color="000000"/>
              <w:right w:val="single" w:sz="4" w:space="0" w:color="auto"/>
            </w:tcBorders>
            <w:shd w:val="clear" w:color="000000" w:fill="D9D9D9"/>
            <w:vAlign w:val="center"/>
            <w:hideMark/>
          </w:tcPr>
          <w:p w14:paraId="132AAAF8" w14:textId="77777777" w:rsidR="008D212C" w:rsidRPr="008D212C" w:rsidRDefault="008D212C" w:rsidP="008D212C">
            <w:pPr>
              <w:jc w:val="center"/>
              <w:rPr>
                <w:rFonts w:eastAsia="Times New Roman" w:cs="Calibri"/>
                <w:b/>
                <w:bCs/>
                <w:color w:val="000000"/>
                <w:szCs w:val="24"/>
              </w:rPr>
            </w:pPr>
            <w:r w:rsidRPr="008D212C">
              <w:rPr>
                <w:rFonts w:eastAsia="Times New Roman" w:cs="Calibri"/>
                <w:b/>
                <w:bCs/>
                <w:color w:val="000000"/>
                <w:szCs w:val="24"/>
              </w:rPr>
              <w:t>Family and Community Involvement</w:t>
            </w:r>
          </w:p>
        </w:tc>
        <w:tc>
          <w:tcPr>
            <w:tcW w:w="3880" w:type="dxa"/>
            <w:gridSpan w:val="2"/>
            <w:tcBorders>
              <w:top w:val="single" w:sz="4" w:space="0" w:color="auto"/>
              <w:left w:val="nil"/>
              <w:bottom w:val="nil"/>
              <w:right w:val="single" w:sz="4" w:space="0" w:color="000000"/>
            </w:tcBorders>
            <w:shd w:val="clear" w:color="auto" w:fill="auto"/>
            <w:vAlign w:val="center"/>
            <w:hideMark/>
          </w:tcPr>
          <w:p w14:paraId="66EDACC1" w14:textId="77777777" w:rsidR="008D212C" w:rsidRPr="008D212C" w:rsidRDefault="008D212C" w:rsidP="008D212C">
            <w:pPr>
              <w:rPr>
                <w:rFonts w:eastAsia="Times New Roman" w:cs="Calibri"/>
                <w:color w:val="000000"/>
                <w:sz w:val="22"/>
              </w:rPr>
            </w:pPr>
            <w:r w:rsidRPr="008D212C">
              <w:rPr>
                <w:rFonts w:eastAsia="Times New Roman" w:cs="Calibri"/>
                <w:color w:val="000000"/>
                <w:sz w:val="22"/>
              </w:rPr>
              <w:t>strong support and turn out for school activities</w:t>
            </w:r>
          </w:p>
        </w:tc>
        <w:tc>
          <w:tcPr>
            <w:tcW w:w="3920" w:type="dxa"/>
            <w:gridSpan w:val="2"/>
            <w:tcBorders>
              <w:top w:val="single" w:sz="4" w:space="0" w:color="auto"/>
              <w:left w:val="nil"/>
              <w:bottom w:val="nil"/>
              <w:right w:val="single" w:sz="4" w:space="0" w:color="000000"/>
            </w:tcBorders>
            <w:shd w:val="clear" w:color="auto" w:fill="auto"/>
            <w:vAlign w:val="center"/>
            <w:hideMark/>
          </w:tcPr>
          <w:p w14:paraId="47095EF3" w14:textId="77777777" w:rsidR="008D212C" w:rsidRPr="008D212C" w:rsidRDefault="008D212C" w:rsidP="008D212C">
            <w:pPr>
              <w:rPr>
                <w:rFonts w:eastAsia="Times New Roman" w:cs="Calibri"/>
                <w:color w:val="000000"/>
                <w:sz w:val="22"/>
              </w:rPr>
            </w:pPr>
            <w:r w:rsidRPr="008D212C">
              <w:rPr>
                <w:rFonts w:eastAsia="Times New Roman" w:cs="Calibri"/>
                <w:color w:val="000000"/>
                <w:sz w:val="22"/>
              </w:rPr>
              <w:t>better school/parent communication</w:t>
            </w:r>
          </w:p>
        </w:tc>
        <w:tc>
          <w:tcPr>
            <w:tcW w:w="3020" w:type="dxa"/>
            <w:tcBorders>
              <w:top w:val="nil"/>
              <w:left w:val="nil"/>
              <w:bottom w:val="nil"/>
              <w:right w:val="single" w:sz="4" w:space="0" w:color="auto"/>
            </w:tcBorders>
            <w:shd w:val="clear" w:color="auto" w:fill="auto"/>
            <w:vAlign w:val="center"/>
            <w:hideMark/>
          </w:tcPr>
          <w:p w14:paraId="4D8C6D43" w14:textId="77777777" w:rsidR="008D212C" w:rsidRPr="008D212C" w:rsidRDefault="008D212C" w:rsidP="008D212C">
            <w:pPr>
              <w:rPr>
                <w:rFonts w:eastAsia="Times New Roman" w:cs="Calibri"/>
                <w:color w:val="000000"/>
                <w:sz w:val="22"/>
              </w:rPr>
            </w:pPr>
            <w:r w:rsidRPr="008D212C">
              <w:rPr>
                <w:rFonts w:eastAsia="Times New Roman" w:cs="Calibri"/>
                <w:color w:val="000000"/>
                <w:sz w:val="22"/>
              </w:rPr>
              <w:t>Utilize schoolwide parent communication tool - ClassDojo</w:t>
            </w:r>
          </w:p>
        </w:tc>
      </w:tr>
      <w:tr w:rsidR="008D212C" w:rsidRPr="008D212C" w14:paraId="0FC22B89" w14:textId="77777777" w:rsidTr="008D212C">
        <w:trPr>
          <w:trHeight w:val="330"/>
        </w:trPr>
        <w:tc>
          <w:tcPr>
            <w:tcW w:w="1960" w:type="dxa"/>
            <w:vMerge/>
            <w:tcBorders>
              <w:top w:val="nil"/>
              <w:left w:val="single" w:sz="4" w:space="0" w:color="auto"/>
              <w:bottom w:val="single" w:sz="8" w:space="0" w:color="000000"/>
              <w:right w:val="single" w:sz="4" w:space="0" w:color="auto"/>
            </w:tcBorders>
            <w:vAlign w:val="center"/>
            <w:hideMark/>
          </w:tcPr>
          <w:p w14:paraId="3D5B63D6" w14:textId="77777777" w:rsidR="008D212C" w:rsidRPr="008D212C" w:rsidRDefault="008D212C" w:rsidP="008D212C">
            <w:pPr>
              <w:rPr>
                <w:rFonts w:eastAsia="Times New Roman" w:cs="Calibri"/>
                <w:b/>
                <w:bCs/>
                <w:color w:val="000000"/>
                <w:szCs w:val="24"/>
              </w:rPr>
            </w:pPr>
          </w:p>
        </w:tc>
        <w:tc>
          <w:tcPr>
            <w:tcW w:w="3880" w:type="dxa"/>
            <w:gridSpan w:val="2"/>
            <w:tcBorders>
              <w:top w:val="nil"/>
              <w:left w:val="single" w:sz="4" w:space="0" w:color="auto"/>
              <w:bottom w:val="nil"/>
              <w:right w:val="nil"/>
            </w:tcBorders>
            <w:shd w:val="clear" w:color="auto" w:fill="auto"/>
            <w:vAlign w:val="center"/>
            <w:hideMark/>
          </w:tcPr>
          <w:p w14:paraId="7611E6B3" w14:textId="77777777" w:rsidR="008D212C" w:rsidRPr="008D212C" w:rsidRDefault="008D212C" w:rsidP="008D212C">
            <w:pPr>
              <w:rPr>
                <w:rFonts w:eastAsia="Times New Roman" w:cs="Calibri"/>
                <w:color w:val="FFFFFF"/>
                <w:sz w:val="22"/>
              </w:rPr>
            </w:pPr>
            <w:r w:rsidRPr="008D212C">
              <w:rPr>
                <w:rFonts w:eastAsia="Times New Roman" w:cs="Calibri"/>
                <w:color w:val="FFFFFF"/>
                <w:sz w:val="22"/>
              </w:rPr>
              <w:t>0</w:t>
            </w:r>
          </w:p>
        </w:tc>
        <w:tc>
          <w:tcPr>
            <w:tcW w:w="3920" w:type="dxa"/>
            <w:gridSpan w:val="2"/>
            <w:tcBorders>
              <w:top w:val="nil"/>
              <w:left w:val="nil"/>
              <w:bottom w:val="nil"/>
              <w:right w:val="single" w:sz="4" w:space="0" w:color="000000"/>
            </w:tcBorders>
            <w:shd w:val="clear" w:color="auto" w:fill="auto"/>
            <w:vAlign w:val="center"/>
            <w:hideMark/>
          </w:tcPr>
          <w:p w14:paraId="27CC58B1" w14:textId="77777777" w:rsidR="008D212C" w:rsidRPr="008D212C" w:rsidRDefault="008D212C" w:rsidP="008D212C">
            <w:pPr>
              <w:rPr>
                <w:rFonts w:eastAsia="Times New Roman" w:cs="Calibri"/>
                <w:color w:val="000000"/>
                <w:sz w:val="22"/>
              </w:rPr>
            </w:pPr>
            <w:r w:rsidRPr="008D212C">
              <w:rPr>
                <w:rFonts w:eastAsia="Times New Roman" w:cs="Calibri"/>
                <w:color w:val="000000"/>
                <w:sz w:val="22"/>
              </w:rPr>
              <w:t>more opportunities for parents to get involved</w:t>
            </w:r>
          </w:p>
        </w:tc>
        <w:tc>
          <w:tcPr>
            <w:tcW w:w="3020" w:type="dxa"/>
            <w:tcBorders>
              <w:top w:val="nil"/>
              <w:left w:val="nil"/>
              <w:bottom w:val="nil"/>
              <w:right w:val="single" w:sz="4" w:space="0" w:color="auto"/>
            </w:tcBorders>
            <w:shd w:val="clear" w:color="auto" w:fill="auto"/>
            <w:vAlign w:val="center"/>
            <w:hideMark/>
          </w:tcPr>
          <w:p w14:paraId="657334EC" w14:textId="77777777" w:rsidR="008D212C" w:rsidRPr="008D212C" w:rsidRDefault="008D212C" w:rsidP="008D212C">
            <w:pPr>
              <w:rPr>
                <w:rFonts w:eastAsia="Times New Roman" w:cs="Calibri"/>
                <w:color w:val="000000"/>
                <w:sz w:val="22"/>
              </w:rPr>
            </w:pPr>
            <w:r w:rsidRPr="008D212C">
              <w:rPr>
                <w:rFonts w:eastAsia="Times New Roman" w:cs="Calibri"/>
                <w:color w:val="000000"/>
                <w:sz w:val="22"/>
              </w:rPr>
              <w:t> </w:t>
            </w:r>
          </w:p>
        </w:tc>
      </w:tr>
      <w:tr w:rsidR="008D212C" w:rsidRPr="008D212C" w14:paraId="4E4F1B2A" w14:textId="77777777" w:rsidTr="008D212C">
        <w:trPr>
          <w:trHeight w:val="330"/>
        </w:trPr>
        <w:tc>
          <w:tcPr>
            <w:tcW w:w="1960" w:type="dxa"/>
            <w:vMerge/>
            <w:tcBorders>
              <w:top w:val="nil"/>
              <w:left w:val="single" w:sz="4" w:space="0" w:color="auto"/>
              <w:bottom w:val="single" w:sz="8" w:space="0" w:color="000000"/>
              <w:right w:val="single" w:sz="4" w:space="0" w:color="auto"/>
            </w:tcBorders>
            <w:vAlign w:val="center"/>
            <w:hideMark/>
          </w:tcPr>
          <w:p w14:paraId="270CEC88" w14:textId="77777777" w:rsidR="008D212C" w:rsidRPr="008D212C" w:rsidRDefault="008D212C" w:rsidP="008D212C">
            <w:pPr>
              <w:rPr>
                <w:rFonts w:eastAsia="Times New Roman" w:cs="Calibri"/>
                <w:b/>
                <w:bCs/>
                <w:color w:val="000000"/>
                <w:szCs w:val="24"/>
              </w:rPr>
            </w:pPr>
          </w:p>
        </w:tc>
        <w:tc>
          <w:tcPr>
            <w:tcW w:w="3880" w:type="dxa"/>
            <w:gridSpan w:val="2"/>
            <w:tcBorders>
              <w:top w:val="nil"/>
              <w:left w:val="single" w:sz="4" w:space="0" w:color="auto"/>
              <w:bottom w:val="nil"/>
              <w:right w:val="nil"/>
            </w:tcBorders>
            <w:shd w:val="clear" w:color="auto" w:fill="auto"/>
            <w:vAlign w:val="center"/>
            <w:hideMark/>
          </w:tcPr>
          <w:p w14:paraId="35DAD501" w14:textId="77777777" w:rsidR="008D212C" w:rsidRPr="008D212C" w:rsidRDefault="008D212C" w:rsidP="008D212C">
            <w:pPr>
              <w:rPr>
                <w:rFonts w:eastAsia="Times New Roman" w:cs="Calibri"/>
                <w:color w:val="FFFFFF"/>
                <w:sz w:val="22"/>
              </w:rPr>
            </w:pPr>
            <w:r w:rsidRPr="008D212C">
              <w:rPr>
                <w:rFonts w:eastAsia="Times New Roman" w:cs="Calibri"/>
                <w:color w:val="FFFFFF"/>
                <w:sz w:val="22"/>
              </w:rPr>
              <w:t>0</w:t>
            </w:r>
          </w:p>
        </w:tc>
        <w:tc>
          <w:tcPr>
            <w:tcW w:w="3920" w:type="dxa"/>
            <w:gridSpan w:val="2"/>
            <w:tcBorders>
              <w:top w:val="nil"/>
              <w:left w:val="single" w:sz="4" w:space="0" w:color="auto"/>
              <w:bottom w:val="nil"/>
              <w:right w:val="nil"/>
            </w:tcBorders>
            <w:shd w:val="clear" w:color="auto" w:fill="auto"/>
            <w:vAlign w:val="center"/>
            <w:hideMark/>
          </w:tcPr>
          <w:p w14:paraId="272A58AA" w14:textId="77777777" w:rsidR="008D212C" w:rsidRPr="008D212C" w:rsidRDefault="008D212C" w:rsidP="008D212C">
            <w:pPr>
              <w:rPr>
                <w:rFonts w:eastAsia="Times New Roman" w:cs="Calibri"/>
                <w:color w:val="FFFFFF"/>
                <w:sz w:val="22"/>
              </w:rPr>
            </w:pPr>
            <w:r w:rsidRPr="008D212C">
              <w:rPr>
                <w:rFonts w:eastAsia="Times New Roman" w:cs="Calibri"/>
                <w:color w:val="FFFFFF"/>
                <w:sz w:val="22"/>
              </w:rPr>
              <w:t>0</w:t>
            </w:r>
          </w:p>
        </w:tc>
        <w:tc>
          <w:tcPr>
            <w:tcW w:w="3020" w:type="dxa"/>
            <w:tcBorders>
              <w:top w:val="nil"/>
              <w:left w:val="nil"/>
              <w:bottom w:val="nil"/>
              <w:right w:val="single" w:sz="4" w:space="0" w:color="auto"/>
            </w:tcBorders>
            <w:shd w:val="clear" w:color="auto" w:fill="auto"/>
            <w:vAlign w:val="center"/>
            <w:hideMark/>
          </w:tcPr>
          <w:p w14:paraId="1E98284F" w14:textId="77777777" w:rsidR="008D212C" w:rsidRPr="008D212C" w:rsidRDefault="008D212C" w:rsidP="008D212C">
            <w:pPr>
              <w:rPr>
                <w:rFonts w:eastAsia="Times New Roman" w:cs="Calibri"/>
                <w:color w:val="000000"/>
                <w:sz w:val="22"/>
              </w:rPr>
            </w:pPr>
            <w:r w:rsidRPr="008D212C">
              <w:rPr>
                <w:rFonts w:eastAsia="Times New Roman" w:cs="Calibri"/>
                <w:color w:val="000000"/>
                <w:sz w:val="22"/>
              </w:rPr>
              <w:t> </w:t>
            </w:r>
          </w:p>
        </w:tc>
      </w:tr>
      <w:tr w:rsidR="008D212C" w:rsidRPr="008D212C" w14:paraId="256E3171" w14:textId="77777777" w:rsidTr="008D212C">
        <w:trPr>
          <w:trHeight w:val="330"/>
        </w:trPr>
        <w:tc>
          <w:tcPr>
            <w:tcW w:w="1960" w:type="dxa"/>
            <w:vMerge/>
            <w:tcBorders>
              <w:top w:val="nil"/>
              <w:left w:val="single" w:sz="4" w:space="0" w:color="auto"/>
              <w:bottom w:val="single" w:sz="8" w:space="0" w:color="000000"/>
              <w:right w:val="single" w:sz="4" w:space="0" w:color="auto"/>
            </w:tcBorders>
            <w:vAlign w:val="center"/>
            <w:hideMark/>
          </w:tcPr>
          <w:p w14:paraId="4BD20A80" w14:textId="77777777" w:rsidR="008D212C" w:rsidRPr="008D212C" w:rsidRDefault="008D212C" w:rsidP="008D212C">
            <w:pPr>
              <w:rPr>
                <w:rFonts w:eastAsia="Times New Roman" w:cs="Calibri"/>
                <w:b/>
                <w:bCs/>
                <w:color w:val="000000"/>
                <w:szCs w:val="24"/>
              </w:rPr>
            </w:pPr>
          </w:p>
        </w:tc>
        <w:tc>
          <w:tcPr>
            <w:tcW w:w="3880" w:type="dxa"/>
            <w:gridSpan w:val="2"/>
            <w:tcBorders>
              <w:top w:val="nil"/>
              <w:left w:val="single" w:sz="4" w:space="0" w:color="auto"/>
              <w:bottom w:val="nil"/>
              <w:right w:val="nil"/>
            </w:tcBorders>
            <w:shd w:val="clear" w:color="auto" w:fill="auto"/>
            <w:vAlign w:val="center"/>
            <w:hideMark/>
          </w:tcPr>
          <w:p w14:paraId="53E9AE16" w14:textId="77777777" w:rsidR="008D212C" w:rsidRPr="008D212C" w:rsidRDefault="008D212C" w:rsidP="008D212C">
            <w:pPr>
              <w:rPr>
                <w:rFonts w:eastAsia="Times New Roman" w:cs="Calibri"/>
                <w:color w:val="FFFFFF"/>
                <w:sz w:val="22"/>
              </w:rPr>
            </w:pPr>
            <w:r w:rsidRPr="008D212C">
              <w:rPr>
                <w:rFonts w:eastAsia="Times New Roman" w:cs="Calibri"/>
                <w:color w:val="FFFFFF"/>
                <w:sz w:val="22"/>
              </w:rPr>
              <w:t>0</w:t>
            </w:r>
          </w:p>
        </w:tc>
        <w:tc>
          <w:tcPr>
            <w:tcW w:w="3920" w:type="dxa"/>
            <w:gridSpan w:val="2"/>
            <w:tcBorders>
              <w:top w:val="nil"/>
              <w:left w:val="single" w:sz="4" w:space="0" w:color="auto"/>
              <w:bottom w:val="nil"/>
              <w:right w:val="nil"/>
            </w:tcBorders>
            <w:shd w:val="clear" w:color="auto" w:fill="auto"/>
            <w:vAlign w:val="center"/>
            <w:hideMark/>
          </w:tcPr>
          <w:p w14:paraId="46C856D0" w14:textId="77777777" w:rsidR="008D212C" w:rsidRPr="008D212C" w:rsidRDefault="008D212C" w:rsidP="008D212C">
            <w:pPr>
              <w:rPr>
                <w:rFonts w:eastAsia="Times New Roman" w:cs="Calibri"/>
                <w:color w:val="FFFFFF"/>
                <w:sz w:val="22"/>
              </w:rPr>
            </w:pPr>
            <w:r w:rsidRPr="008D212C">
              <w:rPr>
                <w:rFonts w:eastAsia="Times New Roman" w:cs="Calibri"/>
                <w:color w:val="FFFFFF"/>
                <w:sz w:val="22"/>
              </w:rPr>
              <w:t>0</w:t>
            </w:r>
          </w:p>
        </w:tc>
        <w:tc>
          <w:tcPr>
            <w:tcW w:w="3020" w:type="dxa"/>
            <w:tcBorders>
              <w:top w:val="nil"/>
              <w:left w:val="nil"/>
              <w:bottom w:val="nil"/>
              <w:right w:val="single" w:sz="4" w:space="0" w:color="auto"/>
            </w:tcBorders>
            <w:shd w:val="clear" w:color="auto" w:fill="auto"/>
            <w:vAlign w:val="center"/>
            <w:hideMark/>
          </w:tcPr>
          <w:p w14:paraId="0EB734B8" w14:textId="77777777" w:rsidR="008D212C" w:rsidRPr="008D212C" w:rsidRDefault="008D212C" w:rsidP="008D212C">
            <w:pPr>
              <w:rPr>
                <w:rFonts w:eastAsia="Times New Roman" w:cs="Calibri"/>
                <w:color w:val="000000"/>
                <w:sz w:val="22"/>
              </w:rPr>
            </w:pPr>
            <w:r w:rsidRPr="008D212C">
              <w:rPr>
                <w:rFonts w:eastAsia="Times New Roman" w:cs="Calibri"/>
                <w:color w:val="000000"/>
                <w:sz w:val="22"/>
              </w:rPr>
              <w:t> </w:t>
            </w:r>
          </w:p>
        </w:tc>
      </w:tr>
      <w:tr w:rsidR="008D212C" w:rsidRPr="008D212C" w14:paraId="5F1C2F07" w14:textId="77777777" w:rsidTr="008D212C">
        <w:trPr>
          <w:trHeight w:val="330"/>
        </w:trPr>
        <w:tc>
          <w:tcPr>
            <w:tcW w:w="1960" w:type="dxa"/>
            <w:vMerge/>
            <w:tcBorders>
              <w:top w:val="nil"/>
              <w:left w:val="single" w:sz="4" w:space="0" w:color="auto"/>
              <w:bottom w:val="single" w:sz="8" w:space="0" w:color="000000"/>
              <w:right w:val="single" w:sz="4" w:space="0" w:color="auto"/>
            </w:tcBorders>
            <w:vAlign w:val="center"/>
            <w:hideMark/>
          </w:tcPr>
          <w:p w14:paraId="0F6B712E" w14:textId="77777777" w:rsidR="008D212C" w:rsidRPr="008D212C" w:rsidRDefault="008D212C" w:rsidP="008D212C">
            <w:pPr>
              <w:rPr>
                <w:rFonts w:eastAsia="Times New Roman" w:cs="Calibri"/>
                <w:b/>
                <w:bCs/>
                <w:color w:val="000000"/>
                <w:szCs w:val="24"/>
              </w:rPr>
            </w:pPr>
          </w:p>
        </w:tc>
        <w:tc>
          <w:tcPr>
            <w:tcW w:w="3880" w:type="dxa"/>
            <w:gridSpan w:val="2"/>
            <w:tcBorders>
              <w:top w:val="nil"/>
              <w:left w:val="single" w:sz="4" w:space="0" w:color="auto"/>
              <w:bottom w:val="nil"/>
              <w:right w:val="nil"/>
            </w:tcBorders>
            <w:shd w:val="clear" w:color="auto" w:fill="auto"/>
            <w:vAlign w:val="center"/>
            <w:hideMark/>
          </w:tcPr>
          <w:p w14:paraId="27E19CDF" w14:textId="77777777" w:rsidR="008D212C" w:rsidRPr="008D212C" w:rsidRDefault="008D212C" w:rsidP="008D212C">
            <w:pPr>
              <w:rPr>
                <w:rFonts w:eastAsia="Times New Roman" w:cs="Calibri"/>
                <w:color w:val="FFFFFF"/>
                <w:sz w:val="22"/>
              </w:rPr>
            </w:pPr>
            <w:r w:rsidRPr="008D212C">
              <w:rPr>
                <w:rFonts w:eastAsia="Times New Roman" w:cs="Calibri"/>
                <w:color w:val="FFFFFF"/>
                <w:sz w:val="22"/>
              </w:rPr>
              <w:t>0</w:t>
            </w:r>
          </w:p>
        </w:tc>
        <w:tc>
          <w:tcPr>
            <w:tcW w:w="3920" w:type="dxa"/>
            <w:gridSpan w:val="2"/>
            <w:tcBorders>
              <w:top w:val="nil"/>
              <w:left w:val="single" w:sz="4" w:space="0" w:color="auto"/>
              <w:bottom w:val="nil"/>
              <w:right w:val="nil"/>
            </w:tcBorders>
            <w:shd w:val="clear" w:color="auto" w:fill="auto"/>
            <w:vAlign w:val="center"/>
            <w:hideMark/>
          </w:tcPr>
          <w:p w14:paraId="154BE278" w14:textId="77777777" w:rsidR="008D212C" w:rsidRPr="008D212C" w:rsidRDefault="008D212C" w:rsidP="008D212C">
            <w:pPr>
              <w:rPr>
                <w:rFonts w:eastAsia="Times New Roman" w:cs="Calibri"/>
                <w:color w:val="FFFFFF"/>
                <w:sz w:val="22"/>
              </w:rPr>
            </w:pPr>
            <w:r w:rsidRPr="008D212C">
              <w:rPr>
                <w:rFonts w:eastAsia="Times New Roman" w:cs="Calibri"/>
                <w:color w:val="FFFFFF"/>
                <w:sz w:val="22"/>
              </w:rPr>
              <w:t>0</w:t>
            </w:r>
          </w:p>
        </w:tc>
        <w:tc>
          <w:tcPr>
            <w:tcW w:w="3020" w:type="dxa"/>
            <w:tcBorders>
              <w:top w:val="nil"/>
              <w:left w:val="nil"/>
              <w:bottom w:val="nil"/>
              <w:right w:val="single" w:sz="4" w:space="0" w:color="auto"/>
            </w:tcBorders>
            <w:shd w:val="clear" w:color="auto" w:fill="auto"/>
            <w:vAlign w:val="center"/>
            <w:hideMark/>
          </w:tcPr>
          <w:p w14:paraId="1B3BC5B3" w14:textId="77777777" w:rsidR="008D212C" w:rsidRPr="008D212C" w:rsidRDefault="008D212C" w:rsidP="008D212C">
            <w:pPr>
              <w:rPr>
                <w:rFonts w:eastAsia="Times New Roman" w:cs="Calibri"/>
                <w:color w:val="000000"/>
                <w:sz w:val="22"/>
              </w:rPr>
            </w:pPr>
            <w:r w:rsidRPr="008D212C">
              <w:rPr>
                <w:rFonts w:eastAsia="Times New Roman" w:cs="Calibri"/>
                <w:color w:val="000000"/>
                <w:sz w:val="22"/>
              </w:rPr>
              <w:t> </w:t>
            </w:r>
          </w:p>
        </w:tc>
      </w:tr>
      <w:tr w:rsidR="008D212C" w:rsidRPr="008D212C" w14:paraId="13BC840E" w14:textId="77777777" w:rsidTr="008D212C">
        <w:trPr>
          <w:trHeight w:val="345"/>
        </w:trPr>
        <w:tc>
          <w:tcPr>
            <w:tcW w:w="1960" w:type="dxa"/>
            <w:vMerge/>
            <w:tcBorders>
              <w:top w:val="nil"/>
              <w:left w:val="single" w:sz="4" w:space="0" w:color="auto"/>
              <w:bottom w:val="single" w:sz="8" w:space="0" w:color="000000"/>
              <w:right w:val="single" w:sz="4" w:space="0" w:color="auto"/>
            </w:tcBorders>
            <w:vAlign w:val="center"/>
            <w:hideMark/>
          </w:tcPr>
          <w:p w14:paraId="574518ED" w14:textId="77777777" w:rsidR="008D212C" w:rsidRPr="008D212C" w:rsidRDefault="008D212C" w:rsidP="008D212C">
            <w:pPr>
              <w:rPr>
                <w:rFonts w:eastAsia="Times New Roman" w:cs="Calibri"/>
                <w:b/>
                <w:bCs/>
                <w:color w:val="000000"/>
                <w:szCs w:val="24"/>
              </w:rPr>
            </w:pPr>
          </w:p>
        </w:tc>
        <w:tc>
          <w:tcPr>
            <w:tcW w:w="3880" w:type="dxa"/>
            <w:gridSpan w:val="2"/>
            <w:tcBorders>
              <w:top w:val="nil"/>
              <w:left w:val="single" w:sz="4" w:space="0" w:color="auto"/>
              <w:bottom w:val="single" w:sz="4" w:space="0" w:color="auto"/>
              <w:right w:val="nil"/>
            </w:tcBorders>
            <w:shd w:val="clear" w:color="auto" w:fill="auto"/>
            <w:vAlign w:val="center"/>
            <w:hideMark/>
          </w:tcPr>
          <w:p w14:paraId="10DA1FD5" w14:textId="77777777" w:rsidR="008D212C" w:rsidRPr="008D212C" w:rsidRDefault="008D212C" w:rsidP="008D212C">
            <w:pPr>
              <w:rPr>
                <w:rFonts w:eastAsia="Times New Roman" w:cs="Calibri"/>
                <w:color w:val="FFFFFF"/>
                <w:sz w:val="22"/>
              </w:rPr>
            </w:pPr>
            <w:r w:rsidRPr="008D212C">
              <w:rPr>
                <w:rFonts w:eastAsia="Times New Roman" w:cs="Calibri"/>
                <w:color w:val="FFFFFF"/>
                <w:sz w:val="22"/>
              </w:rPr>
              <w:t>0</w:t>
            </w:r>
          </w:p>
        </w:tc>
        <w:tc>
          <w:tcPr>
            <w:tcW w:w="3920" w:type="dxa"/>
            <w:gridSpan w:val="2"/>
            <w:tcBorders>
              <w:top w:val="nil"/>
              <w:left w:val="single" w:sz="4" w:space="0" w:color="auto"/>
              <w:bottom w:val="single" w:sz="4" w:space="0" w:color="auto"/>
              <w:right w:val="nil"/>
            </w:tcBorders>
            <w:shd w:val="clear" w:color="auto" w:fill="auto"/>
            <w:vAlign w:val="center"/>
            <w:hideMark/>
          </w:tcPr>
          <w:p w14:paraId="1B03D8CA" w14:textId="77777777" w:rsidR="008D212C" w:rsidRPr="008D212C" w:rsidRDefault="008D212C" w:rsidP="008D212C">
            <w:pPr>
              <w:rPr>
                <w:rFonts w:eastAsia="Times New Roman" w:cs="Calibri"/>
                <w:color w:val="FFFFFF"/>
                <w:sz w:val="22"/>
              </w:rPr>
            </w:pPr>
            <w:r w:rsidRPr="008D212C">
              <w:rPr>
                <w:rFonts w:eastAsia="Times New Roman" w:cs="Calibri"/>
                <w:color w:val="FFFFFF"/>
                <w:sz w:val="22"/>
              </w:rPr>
              <w:t>0</w:t>
            </w:r>
          </w:p>
        </w:tc>
        <w:tc>
          <w:tcPr>
            <w:tcW w:w="3020" w:type="dxa"/>
            <w:tcBorders>
              <w:top w:val="nil"/>
              <w:left w:val="nil"/>
              <w:bottom w:val="single" w:sz="4" w:space="0" w:color="auto"/>
              <w:right w:val="single" w:sz="4" w:space="0" w:color="auto"/>
            </w:tcBorders>
            <w:shd w:val="clear" w:color="auto" w:fill="auto"/>
            <w:vAlign w:val="center"/>
            <w:hideMark/>
          </w:tcPr>
          <w:p w14:paraId="7DA08FE0" w14:textId="77777777" w:rsidR="008D212C" w:rsidRPr="008D212C" w:rsidRDefault="008D212C" w:rsidP="008D212C">
            <w:pPr>
              <w:rPr>
                <w:rFonts w:eastAsia="Times New Roman" w:cs="Calibri"/>
                <w:color w:val="000000"/>
                <w:sz w:val="22"/>
              </w:rPr>
            </w:pPr>
            <w:r w:rsidRPr="008D212C">
              <w:rPr>
                <w:rFonts w:eastAsia="Times New Roman" w:cs="Calibri"/>
                <w:color w:val="000000"/>
                <w:sz w:val="22"/>
              </w:rPr>
              <w:t> </w:t>
            </w:r>
          </w:p>
        </w:tc>
      </w:tr>
      <w:tr w:rsidR="008D212C" w:rsidRPr="008D212C" w14:paraId="4A0B8DAD" w14:textId="77777777" w:rsidTr="008D212C">
        <w:trPr>
          <w:trHeight w:val="660"/>
        </w:trPr>
        <w:tc>
          <w:tcPr>
            <w:tcW w:w="1960"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4222D458" w14:textId="77777777" w:rsidR="008D212C" w:rsidRPr="008D212C" w:rsidRDefault="008D212C" w:rsidP="008D212C">
            <w:pPr>
              <w:jc w:val="center"/>
              <w:rPr>
                <w:rFonts w:eastAsia="Times New Roman" w:cs="Calibri"/>
                <w:b/>
                <w:bCs/>
                <w:color w:val="000000"/>
                <w:szCs w:val="24"/>
              </w:rPr>
            </w:pPr>
            <w:r w:rsidRPr="008D212C">
              <w:rPr>
                <w:rFonts w:eastAsia="Times New Roman" w:cs="Calibri"/>
                <w:b/>
                <w:bCs/>
                <w:color w:val="000000"/>
                <w:szCs w:val="24"/>
              </w:rPr>
              <w:t xml:space="preserve">District/Campus Commitments </w:t>
            </w:r>
          </w:p>
        </w:tc>
        <w:tc>
          <w:tcPr>
            <w:tcW w:w="3880" w:type="dxa"/>
            <w:gridSpan w:val="2"/>
            <w:tcBorders>
              <w:top w:val="single" w:sz="4" w:space="0" w:color="auto"/>
              <w:left w:val="nil"/>
              <w:bottom w:val="nil"/>
              <w:right w:val="single" w:sz="4" w:space="0" w:color="000000"/>
            </w:tcBorders>
            <w:shd w:val="clear" w:color="auto" w:fill="auto"/>
            <w:vAlign w:val="center"/>
            <w:hideMark/>
          </w:tcPr>
          <w:p w14:paraId="4D3903D8" w14:textId="77777777" w:rsidR="008D212C" w:rsidRPr="008D212C" w:rsidRDefault="008D212C" w:rsidP="008D212C">
            <w:pPr>
              <w:rPr>
                <w:rFonts w:eastAsia="Times New Roman" w:cs="Calibri"/>
                <w:color w:val="000000"/>
                <w:sz w:val="22"/>
              </w:rPr>
            </w:pPr>
            <w:r w:rsidRPr="008D212C">
              <w:rPr>
                <w:rFonts w:eastAsia="Times New Roman" w:cs="Calibri"/>
                <w:color w:val="000000"/>
                <w:sz w:val="22"/>
              </w:rPr>
              <w:t>student technology devices 1:1 in 1st-12th</w:t>
            </w:r>
          </w:p>
        </w:tc>
        <w:tc>
          <w:tcPr>
            <w:tcW w:w="3920" w:type="dxa"/>
            <w:gridSpan w:val="2"/>
            <w:tcBorders>
              <w:top w:val="single" w:sz="4" w:space="0" w:color="auto"/>
              <w:left w:val="nil"/>
              <w:bottom w:val="nil"/>
              <w:right w:val="single" w:sz="4" w:space="0" w:color="000000"/>
            </w:tcBorders>
            <w:shd w:val="clear" w:color="auto" w:fill="auto"/>
            <w:vAlign w:val="center"/>
            <w:hideMark/>
          </w:tcPr>
          <w:p w14:paraId="1F554113" w14:textId="77777777" w:rsidR="008D212C" w:rsidRPr="008D212C" w:rsidRDefault="008D212C" w:rsidP="008D212C">
            <w:pPr>
              <w:rPr>
                <w:rFonts w:eastAsia="Times New Roman" w:cs="Calibri"/>
                <w:color w:val="000000"/>
                <w:sz w:val="22"/>
              </w:rPr>
            </w:pPr>
            <w:r w:rsidRPr="008D212C">
              <w:rPr>
                <w:rFonts w:eastAsia="Times New Roman" w:cs="Calibri"/>
                <w:color w:val="000000"/>
                <w:sz w:val="22"/>
              </w:rPr>
              <w:t>Breakfast for all students</w:t>
            </w:r>
          </w:p>
        </w:tc>
        <w:tc>
          <w:tcPr>
            <w:tcW w:w="3020" w:type="dxa"/>
            <w:tcBorders>
              <w:top w:val="nil"/>
              <w:left w:val="nil"/>
              <w:bottom w:val="nil"/>
              <w:right w:val="single" w:sz="4" w:space="0" w:color="auto"/>
            </w:tcBorders>
            <w:shd w:val="clear" w:color="auto" w:fill="auto"/>
            <w:vAlign w:val="center"/>
            <w:hideMark/>
          </w:tcPr>
          <w:p w14:paraId="24AE33F2" w14:textId="77777777" w:rsidR="008D212C" w:rsidRPr="008D212C" w:rsidRDefault="008D212C" w:rsidP="008D212C">
            <w:pPr>
              <w:rPr>
                <w:rFonts w:eastAsia="Times New Roman" w:cs="Calibri"/>
                <w:color w:val="000000"/>
                <w:sz w:val="22"/>
              </w:rPr>
            </w:pPr>
            <w:r w:rsidRPr="008D212C">
              <w:rPr>
                <w:rFonts w:eastAsia="Times New Roman" w:cs="Calibri"/>
                <w:color w:val="000000"/>
                <w:sz w:val="22"/>
              </w:rPr>
              <w:t>Provide Breakfast in the Classroom</w:t>
            </w:r>
          </w:p>
        </w:tc>
      </w:tr>
      <w:tr w:rsidR="008D212C" w:rsidRPr="008D212C" w14:paraId="5846B87F" w14:textId="77777777" w:rsidTr="008D212C">
        <w:trPr>
          <w:trHeight w:val="330"/>
        </w:trPr>
        <w:tc>
          <w:tcPr>
            <w:tcW w:w="1960" w:type="dxa"/>
            <w:vMerge/>
            <w:tcBorders>
              <w:top w:val="nil"/>
              <w:left w:val="single" w:sz="4" w:space="0" w:color="auto"/>
              <w:bottom w:val="single" w:sz="4" w:space="0" w:color="000000"/>
              <w:right w:val="single" w:sz="4" w:space="0" w:color="auto"/>
            </w:tcBorders>
            <w:vAlign w:val="center"/>
            <w:hideMark/>
          </w:tcPr>
          <w:p w14:paraId="3846F99E" w14:textId="77777777" w:rsidR="008D212C" w:rsidRPr="008D212C" w:rsidRDefault="008D212C" w:rsidP="008D212C">
            <w:pPr>
              <w:rPr>
                <w:rFonts w:eastAsia="Times New Roman" w:cs="Calibri"/>
                <w:b/>
                <w:bCs/>
                <w:color w:val="000000"/>
                <w:szCs w:val="24"/>
              </w:rPr>
            </w:pPr>
          </w:p>
        </w:tc>
        <w:tc>
          <w:tcPr>
            <w:tcW w:w="3880" w:type="dxa"/>
            <w:gridSpan w:val="2"/>
            <w:tcBorders>
              <w:top w:val="nil"/>
              <w:left w:val="nil"/>
              <w:bottom w:val="nil"/>
              <w:right w:val="single" w:sz="4" w:space="0" w:color="000000"/>
            </w:tcBorders>
            <w:shd w:val="clear" w:color="auto" w:fill="auto"/>
            <w:vAlign w:val="center"/>
            <w:hideMark/>
          </w:tcPr>
          <w:p w14:paraId="15E2FF16" w14:textId="77777777" w:rsidR="008D212C" w:rsidRPr="008D212C" w:rsidRDefault="008D212C" w:rsidP="008D212C">
            <w:pPr>
              <w:rPr>
                <w:rFonts w:eastAsia="Times New Roman" w:cs="Calibri"/>
                <w:color w:val="000000"/>
                <w:sz w:val="22"/>
              </w:rPr>
            </w:pPr>
            <w:r w:rsidRPr="008D212C">
              <w:rPr>
                <w:rFonts w:eastAsia="Times New Roman" w:cs="Calibri"/>
                <w:color w:val="000000"/>
                <w:sz w:val="22"/>
              </w:rPr>
              <w:t>plans in place to maintain/upgrade technology as needed</w:t>
            </w:r>
          </w:p>
        </w:tc>
        <w:tc>
          <w:tcPr>
            <w:tcW w:w="3920" w:type="dxa"/>
            <w:gridSpan w:val="2"/>
            <w:tcBorders>
              <w:top w:val="nil"/>
              <w:left w:val="nil"/>
              <w:bottom w:val="nil"/>
              <w:right w:val="single" w:sz="4" w:space="0" w:color="000000"/>
            </w:tcBorders>
            <w:shd w:val="clear" w:color="auto" w:fill="auto"/>
            <w:vAlign w:val="center"/>
            <w:hideMark/>
          </w:tcPr>
          <w:p w14:paraId="4060BCEB" w14:textId="77777777" w:rsidR="008D212C" w:rsidRPr="008D212C" w:rsidRDefault="008D212C" w:rsidP="008D212C">
            <w:pPr>
              <w:rPr>
                <w:rFonts w:eastAsia="Times New Roman" w:cs="Calibri"/>
                <w:color w:val="000000"/>
                <w:sz w:val="22"/>
              </w:rPr>
            </w:pPr>
            <w:r w:rsidRPr="008D212C">
              <w:rPr>
                <w:rFonts w:eastAsia="Times New Roman" w:cs="Calibri"/>
                <w:color w:val="000000"/>
                <w:sz w:val="22"/>
              </w:rPr>
              <w:t>Additional need for janitorial staff due to Covid-19 cleaning procedures</w:t>
            </w:r>
          </w:p>
        </w:tc>
        <w:tc>
          <w:tcPr>
            <w:tcW w:w="3020" w:type="dxa"/>
            <w:tcBorders>
              <w:top w:val="nil"/>
              <w:left w:val="nil"/>
              <w:bottom w:val="nil"/>
              <w:right w:val="single" w:sz="4" w:space="0" w:color="auto"/>
            </w:tcBorders>
            <w:shd w:val="clear" w:color="auto" w:fill="auto"/>
            <w:vAlign w:val="center"/>
            <w:hideMark/>
          </w:tcPr>
          <w:p w14:paraId="5A3C599D" w14:textId="77777777" w:rsidR="008D212C" w:rsidRPr="008D212C" w:rsidRDefault="008D212C" w:rsidP="008D212C">
            <w:pPr>
              <w:rPr>
                <w:rFonts w:eastAsia="Times New Roman" w:cs="Calibri"/>
                <w:color w:val="000000"/>
                <w:sz w:val="22"/>
              </w:rPr>
            </w:pPr>
            <w:r w:rsidRPr="008D212C">
              <w:rPr>
                <w:rFonts w:eastAsia="Times New Roman" w:cs="Calibri"/>
                <w:color w:val="000000"/>
                <w:sz w:val="22"/>
              </w:rPr>
              <w:t>Hire additional janitor</w:t>
            </w:r>
          </w:p>
        </w:tc>
      </w:tr>
      <w:tr w:rsidR="008D212C" w:rsidRPr="008D212C" w14:paraId="68A0DAF9" w14:textId="77777777" w:rsidTr="008D212C">
        <w:trPr>
          <w:trHeight w:val="330"/>
        </w:trPr>
        <w:tc>
          <w:tcPr>
            <w:tcW w:w="1960" w:type="dxa"/>
            <w:vMerge/>
            <w:tcBorders>
              <w:top w:val="nil"/>
              <w:left w:val="single" w:sz="4" w:space="0" w:color="auto"/>
              <w:bottom w:val="single" w:sz="4" w:space="0" w:color="000000"/>
              <w:right w:val="single" w:sz="4" w:space="0" w:color="auto"/>
            </w:tcBorders>
            <w:vAlign w:val="center"/>
            <w:hideMark/>
          </w:tcPr>
          <w:p w14:paraId="2C20BF86" w14:textId="77777777" w:rsidR="008D212C" w:rsidRPr="008D212C" w:rsidRDefault="008D212C" w:rsidP="008D212C">
            <w:pPr>
              <w:rPr>
                <w:rFonts w:eastAsia="Times New Roman" w:cs="Calibri"/>
                <w:b/>
                <w:bCs/>
                <w:color w:val="000000"/>
                <w:szCs w:val="24"/>
              </w:rPr>
            </w:pPr>
          </w:p>
        </w:tc>
        <w:tc>
          <w:tcPr>
            <w:tcW w:w="3880" w:type="dxa"/>
            <w:gridSpan w:val="2"/>
            <w:tcBorders>
              <w:top w:val="nil"/>
              <w:left w:val="single" w:sz="4" w:space="0" w:color="auto"/>
              <w:bottom w:val="nil"/>
              <w:right w:val="nil"/>
            </w:tcBorders>
            <w:shd w:val="clear" w:color="auto" w:fill="auto"/>
            <w:vAlign w:val="center"/>
            <w:hideMark/>
          </w:tcPr>
          <w:p w14:paraId="7F6033EB" w14:textId="77777777" w:rsidR="008D212C" w:rsidRPr="008D212C" w:rsidRDefault="008D212C" w:rsidP="008D212C">
            <w:pPr>
              <w:rPr>
                <w:rFonts w:eastAsia="Times New Roman" w:cs="Calibri"/>
                <w:color w:val="FFFFFF"/>
                <w:sz w:val="22"/>
              </w:rPr>
            </w:pPr>
            <w:r w:rsidRPr="008D212C">
              <w:rPr>
                <w:rFonts w:eastAsia="Times New Roman" w:cs="Calibri"/>
                <w:color w:val="FFFFFF"/>
                <w:sz w:val="22"/>
              </w:rPr>
              <w:t>0</w:t>
            </w:r>
          </w:p>
        </w:tc>
        <w:tc>
          <w:tcPr>
            <w:tcW w:w="3920" w:type="dxa"/>
            <w:gridSpan w:val="2"/>
            <w:tcBorders>
              <w:top w:val="nil"/>
              <w:left w:val="single" w:sz="4" w:space="0" w:color="auto"/>
              <w:bottom w:val="nil"/>
              <w:right w:val="nil"/>
            </w:tcBorders>
            <w:shd w:val="clear" w:color="auto" w:fill="auto"/>
            <w:vAlign w:val="center"/>
            <w:hideMark/>
          </w:tcPr>
          <w:p w14:paraId="28B4C013" w14:textId="77777777" w:rsidR="008D212C" w:rsidRPr="008D212C" w:rsidRDefault="008D212C" w:rsidP="008D212C">
            <w:pPr>
              <w:rPr>
                <w:rFonts w:eastAsia="Times New Roman" w:cs="Calibri"/>
                <w:color w:val="FFFFFF"/>
                <w:sz w:val="22"/>
              </w:rPr>
            </w:pPr>
            <w:r w:rsidRPr="008D212C">
              <w:rPr>
                <w:rFonts w:eastAsia="Times New Roman" w:cs="Calibri"/>
                <w:color w:val="FFFFFF"/>
                <w:sz w:val="22"/>
              </w:rPr>
              <w:t>0</w:t>
            </w:r>
          </w:p>
        </w:tc>
        <w:tc>
          <w:tcPr>
            <w:tcW w:w="3020" w:type="dxa"/>
            <w:tcBorders>
              <w:top w:val="nil"/>
              <w:left w:val="nil"/>
              <w:bottom w:val="nil"/>
              <w:right w:val="single" w:sz="4" w:space="0" w:color="auto"/>
            </w:tcBorders>
            <w:shd w:val="clear" w:color="auto" w:fill="auto"/>
            <w:vAlign w:val="center"/>
            <w:hideMark/>
          </w:tcPr>
          <w:p w14:paraId="39395C90" w14:textId="77777777" w:rsidR="008D212C" w:rsidRPr="008D212C" w:rsidRDefault="008D212C" w:rsidP="008D212C">
            <w:pPr>
              <w:rPr>
                <w:rFonts w:eastAsia="Times New Roman" w:cs="Calibri"/>
                <w:color w:val="000000"/>
                <w:sz w:val="22"/>
              </w:rPr>
            </w:pPr>
            <w:r w:rsidRPr="008D212C">
              <w:rPr>
                <w:rFonts w:eastAsia="Times New Roman" w:cs="Calibri"/>
                <w:color w:val="000000"/>
                <w:sz w:val="22"/>
              </w:rPr>
              <w:t> </w:t>
            </w:r>
          </w:p>
        </w:tc>
      </w:tr>
      <w:tr w:rsidR="008D212C" w:rsidRPr="008D212C" w14:paraId="24617D78" w14:textId="77777777" w:rsidTr="008D212C">
        <w:trPr>
          <w:trHeight w:val="330"/>
        </w:trPr>
        <w:tc>
          <w:tcPr>
            <w:tcW w:w="1960" w:type="dxa"/>
            <w:vMerge/>
            <w:tcBorders>
              <w:top w:val="nil"/>
              <w:left w:val="single" w:sz="4" w:space="0" w:color="auto"/>
              <w:bottom w:val="single" w:sz="4" w:space="0" w:color="000000"/>
              <w:right w:val="single" w:sz="4" w:space="0" w:color="auto"/>
            </w:tcBorders>
            <w:vAlign w:val="center"/>
            <w:hideMark/>
          </w:tcPr>
          <w:p w14:paraId="7DFD7A6A" w14:textId="77777777" w:rsidR="008D212C" w:rsidRPr="008D212C" w:rsidRDefault="008D212C" w:rsidP="008D212C">
            <w:pPr>
              <w:rPr>
                <w:rFonts w:eastAsia="Times New Roman" w:cs="Calibri"/>
                <w:b/>
                <w:bCs/>
                <w:color w:val="000000"/>
                <w:szCs w:val="24"/>
              </w:rPr>
            </w:pPr>
          </w:p>
        </w:tc>
        <w:tc>
          <w:tcPr>
            <w:tcW w:w="3880" w:type="dxa"/>
            <w:gridSpan w:val="2"/>
            <w:tcBorders>
              <w:top w:val="nil"/>
              <w:left w:val="single" w:sz="4" w:space="0" w:color="auto"/>
              <w:bottom w:val="nil"/>
              <w:right w:val="nil"/>
            </w:tcBorders>
            <w:shd w:val="clear" w:color="auto" w:fill="auto"/>
            <w:vAlign w:val="center"/>
            <w:hideMark/>
          </w:tcPr>
          <w:p w14:paraId="004E2D4C" w14:textId="77777777" w:rsidR="008D212C" w:rsidRPr="008D212C" w:rsidRDefault="008D212C" w:rsidP="008D212C">
            <w:pPr>
              <w:rPr>
                <w:rFonts w:eastAsia="Times New Roman" w:cs="Calibri"/>
                <w:color w:val="FFFFFF"/>
                <w:sz w:val="22"/>
              </w:rPr>
            </w:pPr>
            <w:r w:rsidRPr="008D212C">
              <w:rPr>
                <w:rFonts w:eastAsia="Times New Roman" w:cs="Calibri"/>
                <w:color w:val="FFFFFF"/>
                <w:sz w:val="22"/>
              </w:rPr>
              <w:t>0</w:t>
            </w:r>
          </w:p>
        </w:tc>
        <w:tc>
          <w:tcPr>
            <w:tcW w:w="3920" w:type="dxa"/>
            <w:gridSpan w:val="2"/>
            <w:tcBorders>
              <w:top w:val="nil"/>
              <w:left w:val="single" w:sz="4" w:space="0" w:color="auto"/>
              <w:bottom w:val="nil"/>
              <w:right w:val="nil"/>
            </w:tcBorders>
            <w:shd w:val="clear" w:color="auto" w:fill="auto"/>
            <w:vAlign w:val="center"/>
            <w:hideMark/>
          </w:tcPr>
          <w:p w14:paraId="522C6897" w14:textId="77777777" w:rsidR="008D212C" w:rsidRPr="008D212C" w:rsidRDefault="008D212C" w:rsidP="008D212C">
            <w:pPr>
              <w:rPr>
                <w:rFonts w:eastAsia="Times New Roman" w:cs="Calibri"/>
                <w:color w:val="FFFFFF"/>
                <w:sz w:val="22"/>
              </w:rPr>
            </w:pPr>
            <w:r w:rsidRPr="008D212C">
              <w:rPr>
                <w:rFonts w:eastAsia="Times New Roman" w:cs="Calibri"/>
                <w:color w:val="FFFFFF"/>
                <w:sz w:val="22"/>
              </w:rPr>
              <w:t>0</w:t>
            </w:r>
          </w:p>
        </w:tc>
        <w:tc>
          <w:tcPr>
            <w:tcW w:w="3020" w:type="dxa"/>
            <w:tcBorders>
              <w:top w:val="nil"/>
              <w:left w:val="nil"/>
              <w:bottom w:val="nil"/>
              <w:right w:val="single" w:sz="4" w:space="0" w:color="auto"/>
            </w:tcBorders>
            <w:shd w:val="clear" w:color="auto" w:fill="auto"/>
            <w:vAlign w:val="center"/>
            <w:hideMark/>
          </w:tcPr>
          <w:p w14:paraId="0CB55A9A" w14:textId="77777777" w:rsidR="008D212C" w:rsidRPr="008D212C" w:rsidRDefault="008D212C" w:rsidP="008D212C">
            <w:pPr>
              <w:rPr>
                <w:rFonts w:eastAsia="Times New Roman" w:cs="Calibri"/>
                <w:color w:val="000000"/>
                <w:sz w:val="22"/>
              </w:rPr>
            </w:pPr>
            <w:r w:rsidRPr="008D212C">
              <w:rPr>
                <w:rFonts w:eastAsia="Times New Roman" w:cs="Calibri"/>
                <w:color w:val="000000"/>
                <w:sz w:val="22"/>
              </w:rPr>
              <w:t> </w:t>
            </w:r>
          </w:p>
        </w:tc>
      </w:tr>
      <w:tr w:rsidR="008D212C" w:rsidRPr="008D212C" w14:paraId="59BECAF0" w14:textId="77777777" w:rsidTr="008D212C">
        <w:trPr>
          <w:trHeight w:val="330"/>
        </w:trPr>
        <w:tc>
          <w:tcPr>
            <w:tcW w:w="1960" w:type="dxa"/>
            <w:vMerge/>
            <w:tcBorders>
              <w:top w:val="nil"/>
              <w:left w:val="single" w:sz="4" w:space="0" w:color="auto"/>
              <w:bottom w:val="single" w:sz="4" w:space="0" w:color="000000"/>
              <w:right w:val="single" w:sz="4" w:space="0" w:color="auto"/>
            </w:tcBorders>
            <w:vAlign w:val="center"/>
            <w:hideMark/>
          </w:tcPr>
          <w:p w14:paraId="4B172EEC" w14:textId="77777777" w:rsidR="008D212C" w:rsidRPr="008D212C" w:rsidRDefault="008D212C" w:rsidP="008D212C">
            <w:pPr>
              <w:rPr>
                <w:rFonts w:eastAsia="Times New Roman" w:cs="Calibri"/>
                <w:b/>
                <w:bCs/>
                <w:color w:val="000000"/>
                <w:szCs w:val="24"/>
              </w:rPr>
            </w:pPr>
          </w:p>
        </w:tc>
        <w:tc>
          <w:tcPr>
            <w:tcW w:w="3880" w:type="dxa"/>
            <w:gridSpan w:val="2"/>
            <w:tcBorders>
              <w:top w:val="nil"/>
              <w:left w:val="single" w:sz="4" w:space="0" w:color="auto"/>
              <w:bottom w:val="nil"/>
              <w:right w:val="nil"/>
            </w:tcBorders>
            <w:shd w:val="clear" w:color="auto" w:fill="auto"/>
            <w:vAlign w:val="center"/>
            <w:hideMark/>
          </w:tcPr>
          <w:p w14:paraId="536FF4C4" w14:textId="77777777" w:rsidR="008D212C" w:rsidRPr="008D212C" w:rsidRDefault="008D212C" w:rsidP="008D212C">
            <w:pPr>
              <w:rPr>
                <w:rFonts w:eastAsia="Times New Roman" w:cs="Calibri"/>
                <w:color w:val="FFFFFF"/>
                <w:sz w:val="22"/>
              </w:rPr>
            </w:pPr>
            <w:r w:rsidRPr="008D212C">
              <w:rPr>
                <w:rFonts w:eastAsia="Times New Roman" w:cs="Calibri"/>
                <w:color w:val="FFFFFF"/>
                <w:sz w:val="22"/>
              </w:rPr>
              <w:t>0</w:t>
            </w:r>
          </w:p>
        </w:tc>
        <w:tc>
          <w:tcPr>
            <w:tcW w:w="3920" w:type="dxa"/>
            <w:gridSpan w:val="2"/>
            <w:tcBorders>
              <w:top w:val="nil"/>
              <w:left w:val="single" w:sz="4" w:space="0" w:color="auto"/>
              <w:bottom w:val="nil"/>
              <w:right w:val="nil"/>
            </w:tcBorders>
            <w:shd w:val="clear" w:color="auto" w:fill="auto"/>
            <w:vAlign w:val="center"/>
            <w:hideMark/>
          </w:tcPr>
          <w:p w14:paraId="090DE5AA" w14:textId="77777777" w:rsidR="008D212C" w:rsidRPr="008D212C" w:rsidRDefault="008D212C" w:rsidP="008D212C">
            <w:pPr>
              <w:rPr>
                <w:rFonts w:eastAsia="Times New Roman" w:cs="Calibri"/>
                <w:color w:val="FFFFFF"/>
                <w:sz w:val="22"/>
              </w:rPr>
            </w:pPr>
            <w:r w:rsidRPr="008D212C">
              <w:rPr>
                <w:rFonts w:eastAsia="Times New Roman" w:cs="Calibri"/>
                <w:color w:val="FFFFFF"/>
                <w:sz w:val="22"/>
              </w:rPr>
              <w:t>0</w:t>
            </w:r>
          </w:p>
        </w:tc>
        <w:tc>
          <w:tcPr>
            <w:tcW w:w="3020" w:type="dxa"/>
            <w:tcBorders>
              <w:top w:val="nil"/>
              <w:left w:val="nil"/>
              <w:bottom w:val="nil"/>
              <w:right w:val="single" w:sz="4" w:space="0" w:color="auto"/>
            </w:tcBorders>
            <w:shd w:val="clear" w:color="auto" w:fill="auto"/>
            <w:vAlign w:val="center"/>
            <w:hideMark/>
          </w:tcPr>
          <w:p w14:paraId="753051CB" w14:textId="77777777" w:rsidR="008D212C" w:rsidRPr="008D212C" w:rsidRDefault="008D212C" w:rsidP="008D212C">
            <w:pPr>
              <w:rPr>
                <w:rFonts w:eastAsia="Times New Roman" w:cs="Calibri"/>
                <w:color w:val="000000"/>
                <w:sz w:val="22"/>
              </w:rPr>
            </w:pPr>
            <w:r w:rsidRPr="008D212C">
              <w:rPr>
                <w:rFonts w:eastAsia="Times New Roman" w:cs="Calibri"/>
                <w:color w:val="000000"/>
                <w:sz w:val="22"/>
              </w:rPr>
              <w:t> </w:t>
            </w:r>
          </w:p>
        </w:tc>
      </w:tr>
      <w:tr w:rsidR="008D212C" w:rsidRPr="008D212C" w14:paraId="5FD46277" w14:textId="77777777" w:rsidTr="008D212C">
        <w:trPr>
          <w:trHeight w:val="330"/>
        </w:trPr>
        <w:tc>
          <w:tcPr>
            <w:tcW w:w="1960" w:type="dxa"/>
            <w:vMerge/>
            <w:tcBorders>
              <w:top w:val="nil"/>
              <w:left w:val="single" w:sz="4" w:space="0" w:color="auto"/>
              <w:bottom w:val="single" w:sz="4" w:space="0" w:color="000000"/>
              <w:right w:val="single" w:sz="4" w:space="0" w:color="auto"/>
            </w:tcBorders>
            <w:vAlign w:val="center"/>
            <w:hideMark/>
          </w:tcPr>
          <w:p w14:paraId="077C2C23" w14:textId="77777777" w:rsidR="008D212C" w:rsidRPr="008D212C" w:rsidRDefault="008D212C" w:rsidP="008D212C">
            <w:pPr>
              <w:rPr>
                <w:rFonts w:eastAsia="Times New Roman" w:cs="Calibri"/>
                <w:b/>
                <w:bCs/>
                <w:color w:val="000000"/>
                <w:szCs w:val="24"/>
              </w:rPr>
            </w:pPr>
          </w:p>
        </w:tc>
        <w:tc>
          <w:tcPr>
            <w:tcW w:w="3880" w:type="dxa"/>
            <w:gridSpan w:val="2"/>
            <w:tcBorders>
              <w:top w:val="nil"/>
              <w:left w:val="single" w:sz="4" w:space="0" w:color="auto"/>
              <w:bottom w:val="single" w:sz="4" w:space="0" w:color="auto"/>
              <w:right w:val="nil"/>
            </w:tcBorders>
            <w:shd w:val="clear" w:color="auto" w:fill="auto"/>
            <w:vAlign w:val="center"/>
            <w:hideMark/>
          </w:tcPr>
          <w:p w14:paraId="41B5F11D" w14:textId="77777777" w:rsidR="008D212C" w:rsidRPr="008D212C" w:rsidRDefault="008D212C" w:rsidP="008D212C">
            <w:pPr>
              <w:rPr>
                <w:rFonts w:eastAsia="Times New Roman" w:cs="Calibri"/>
                <w:color w:val="FFFFFF"/>
                <w:sz w:val="22"/>
              </w:rPr>
            </w:pPr>
            <w:r w:rsidRPr="008D212C">
              <w:rPr>
                <w:rFonts w:eastAsia="Times New Roman" w:cs="Calibri"/>
                <w:color w:val="FFFFFF"/>
                <w:sz w:val="22"/>
              </w:rPr>
              <w:t>0</w:t>
            </w:r>
          </w:p>
        </w:tc>
        <w:tc>
          <w:tcPr>
            <w:tcW w:w="3920" w:type="dxa"/>
            <w:gridSpan w:val="2"/>
            <w:tcBorders>
              <w:top w:val="nil"/>
              <w:left w:val="single" w:sz="4" w:space="0" w:color="auto"/>
              <w:bottom w:val="single" w:sz="4" w:space="0" w:color="auto"/>
              <w:right w:val="nil"/>
            </w:tcBorders>
            <w:shd w:val="clear" w:color="auto" w:fill="auto"/>
            <w:vAlign w:val="center"/>
            <w:hideMark/>
          </w:tcPr>
          <w:p w14:paraId="7BEFBA6D" w14:textId="77777777" w:rsidR="008D212C" w:rsidRPr="008D212C" w:rsidRDefault="008D212C" w:rsidP="008D212C">
            <w:pPr>
              <w:rPr>
                <w:rFonts w:eastAsia="Times New Roman" w:cs="Calibri"/>
                <w:color w:val="FFFFFF"/>
                <w:sz w:val="22"/>
              </w:rPr>
            </w:pPr>
            <w:r w:rsidRPr="008D212C">
              <w:rPr>
                <w:rFonts w:eastAsia="Times New Roman" w:cs="Calibri"/>
                <w:color w:val="FFFFFF"/>
                <w:sz w:val="22"/>
              </w:rPr>
              <w:t>0</w:t>
            </w:r>
          </w:p>
        </w:tc>
        <w:tc>
          <w:tcPr>
            <w:tcW w:w="3020" w:type="dxa"/>
            <w:tcBorders>
              <w:top w:val="nil"/>
              <w:left w:val="nil"/>
              <w:bottom w:val="single" w:sz="4" w:space="0" w:color="auto"/>
              <w:right w:val="single" w:sz="4" w:space="0" w:color="auto"/>
            </w:tcBorders>
            <w:shd w:val="clear" w:color="auto" w:fill="auto"/>
            <w:vAlign w:val="center"/>
            <w:hideMark/>
          </w:tcPr>
          <w:p w14:paraId="36CFE015" w14:textId="77777777" w:rsidR="008D212C" w:rsidRPr="008D212C" w:rsidRDefault="008D212C" w:rsidP="008D212C">
            <w:pPr>
              <w:rPr>
                <w:rFonts w:eastAsia="Times New Roman" w:cs="Calibri"/>
                <w:color w:val="000000"/>
                <w:sz w:val="22"/>
              </w:rPr>
            </w:pPr>
            <w:r w:rsidRPr="008D212C">
              <w:rPr>
                <w:rFonts w:eastAsia="Times New Roman" w:cs="Calibri"/>
                <w:color w:val="000000"/>
                <w:sz w:val="22"/>
              </w:rPr>
              <w:t> </w:t>
            </w:r>
          </w:p>
        </w:tc>
      </w:tr>
    </w:tbl>
    <w:p w14:paraId="53A92529" w14:textId="77777777" w:rsidR="008D212C" w:rsidRDefault="008D212C" w:rsidP="00B550DE">
      <w:pPr>
        <w:jc w:val="center"/>
        <w:rPr>
          <w:sz w:val="72"/>
        </w:rPr>
      </w:pPr>
    </w:p>
    <w:p w14:paraId="6DABB36C" w14:textId="77777777" w:rsidR="008D212C" w:rsidRDefault="008D212C">
      <w:pPr>
        <w:rPr>
          <w:sz w:val="72"/>
        </w:rPr>
      </w:pPr>
      <w:r>
        <w:rPr>
          <w:sz w:val="72"/>
        </w:rPr>
        <w:br w:type="page"/>
      </w:r>
    </w:p>
    <w:p w14:paraId="47A82A1B" w14:textId="77777777" w:rsidR="00040C06" w:rsidRPr="009A5CF5" w:rsidRDefault="00040C06" w:rsidP="00040C06">
      <w:pPr>
        <w:jc w:val="center"/>
        <w:rPr>
          <w:rFonts w:ascii="Britannic Bold" w:hAnsi="Britannic Bold"/>
          <w:b/>
          <w:bCs/>
          <w:sz w:val="72"/>
          <w:szCs w:val="72"/>
        </w:rPr>
      </w:pPr>
      <w:r w:rsidRPr="009A5CF5">
        <w:rPr>
          <w:rFonts w:ascii="Britannic Bold" w:hAnsi="Britannic Bold"/>
          <w:b/>
          <w:bCs/>
          <w:sz w:val="72"/>
          <w:szCs w:val="72"/>
        </w:rPr>
        <w:lastRenderedPageBreak/>
        <w:t>Bronte ISD</w:t>
      </w:r>
    </w:p>
    <w:p w14:paraId="19642554" w14:textId="77777777" w:rsidR="00040C06" w:rsidRDefault="00040C06" w:rsidP="00040C06">
      <w:pPr>
        <w:jc w:val="center"/>
        <w:rPr>
          <w:b/>
          <w:bCs/>
          <w:sz w:val="28"/>
          <w:szCs w:val="28"/>
          <w:u w:val="single"/>
        </w:rPr>
      </w:pPr>
      <w:r w:rsidRPr="002B1D9E">
        <w:rPr>
          <w:b/>
          <w:bCs/>
          <w:sz w:val="28"/>
          <w:szCs w:val="28"/>
          <w:u w:val="single"/>
        </w:rPr>
        <w:t>Parent and Family Engagement Policy</w:t>
      </w:r>
    </w:p>
    <w:p w14:paraId="31F8C0FD" w14:textId="77777777" w:rsidR="00040C06" w:rsidRPr="002B1D9E" w:rsidRDefault="00040C06" w:rsidP="00040C06">
      <w:pPr>
        <w:jc w:val="center"/>
        <w:rPr>
          <w:b/>
          <w:bCs/>
          <w:sz w:val="28"/>
          <w:szCs w:val="28"/>
          <w:u w:val="single"/>
        </w:rPr>
      </w:pPr>
    </w:p>
    <w:p w14:paraId="2F10699A" w14:textId="77777777" w:rsidR="00040C06" w:rsidRPr="00787327" w:rsidRDefault="00040C06" w:rsidP="00040C06">
      <w:pPr>
        <w:rPr>
          <w:rFonts w:ascii="Felix Titling" w:hAnsi="Felix Titling"/>
        </w:rPr>
      </w:pPr>
      <w:r w:rsidRPr="00787327">
        <w:rPr>
          <w:rFonts w:ascii="Felix Titling" w:hAnsi="Felix Titling"/>
        </w:rPr>
        <w:t>Part I:  General Expectations</w:t>
      </w:r>
    </w:p>
    <w:p w14:paraId="23AFFB8F" w14:textId="77777777" w:rsidR="00040C06" w:rsidRDefault="00040C06" w:rsidP="00040C06">
      <w:r>
        <w:t>Bronte ISD agrees to implement the following statutory requirements:</w:t>
      </w:r>
    </w:p>
    <w:p w14:paraId="315262C9" w14:textId="77777777" w:rsidR="00040C06" w:rsidRDefault="00040C06" w:rsidP="00040C06">
      <w:pPr>
        <w:pStyle w:val="ListParagraph"/>
        <w:numPr>
          <w:ilvl w:val="0"/>
          <w:numId w:val="24"/>
        </w:numPr>
        <w:spacing w:after="160" w:line="259" w:lineRule="auto"/>
      </w:pPr>
      <w:r>
        <w:t>Consistent with Section 1118, the school will work to ensure that the required school level parental involvement policies meet the requirements of section 1118 of the ESEA, and each include, as a component, a school-parent compact consistent with section 1118(d) of the ESEA.</w:t>
      </w:r>
    </w:p>
    <w:p w14:paraId="40A47796" w14:textId="77777777" w:rsidR="00040C06" w:rsidRDefault="00040C06" w:rsidP="00040C06">
      <w:pPr>
        <w:pStyle w:val="ListParagraph"/>
        <w:numPr>
          <w:ilvl w:val="0"/>
          <w:numId w:val="24"/>
        </w:numPr>
        <w:spacing w:after="160" w:line="259" w:lineRule="auto"/>
      </w:pPr>
      <w:r>
        <w:t xml:space="preserve">Schools will notify parents of the policy in an understandable and uniform format and, to the extent practicable, in a language the parents can understand.  The policy will be made available to the local community and updated periodically to meet the changing needs of parents and the school.  </w:t>
      </w:r>
    </w:p>
    <w:p w14:paraId="008C82AC" w14:textId="77777777" w:rsidR="00040C06" w:rsidRDefault="00040C06" w:rsidP="00040C06">
      <w:pPr>
        <w:pStyle w:val="ListParagraph"/>
        <w:numPr>
          <w:ilvl w:val="0"/>
          <w:numId w:val="24"/>
        </w:numPr>
        <w:spacing w:after="160" w:line="259" w:lineRule="auto"/>
      </w:pPr>
      <w:r>
        <w:t>In carrying out the Title I, Part A, parental involvement requirements, to the extent practicable, the school will provide full opportunities for the participation of parents with limited English proficiency, parents with disabilities, and parents of migratory children, including providing information and school reports required under section 1111 of the ESEA in an understandable and uniform format and including alternative formats upon request and, to the extent practicable, in language parents understand.</w:t>
      </w:r>
    </w:p>
    <w:p w14:paraId="297DB769" w14:textId="77777777" w:rsidR="00040C06" w:rsidRDefault="00040C06" w:rsidP="00040C06">
      <w:pPr>
        <w:pStyle w:val="ListParagraph"/>
        <w:numPr>
          <w:ilvl w:val="0"/>
          <w:numId w:val="24"/>
        </w:numPr>
        <w:spacing w:after="160" w:line="259" w:lineRule="auto"/>
      </w:pPr>
      <w:r>
        <w:t xml:space="preserve">If the school-wide program plan for Title I, Part A, developed under section 1114(b) of the ESEA, is not satisfactory to the parents of participating children, the school will submit any parent comments with the plan when the school submits the plan to the local educational agency (Bronte ISD).  </w:t>
      </w:r>
    </w:p>
    <w:p w14:paraId="56F1F017" w14:textId="77777777" w:rsidR="00040C06" w:rsidRDefault="00040C06" w:rsidP="00040C06">
      <w:pPr>
        <w:pStyle w:val="ListParagraph"/>
        <w:numPr>
          <w:ilvl w:val="0"/>
          <w:numId w:val="24"/>
        </w:numPr>
        <w:spacing w:after="160" w:line="259" w:lineRule="auto"/>
      </w:pPr>
      <w:r>
        <w:t xml:space="preserve">The school will involve the parents of children served in Title I, Part A schools in decisions about how the 1 percent of Title I, Part A funds reserved for parental involvement is spent, and will ensure that not less than 95 percent of the 1 percent reserved goes directly to the schools.  </w:t>
      </w:r>
    </w:p>
    <w:p w14:paraId="1A94897F" w14:textId="77777777" w:rsidR="00040C06" w:rsidRDefault="00040C06" w:rsidP="00040C06">
      <w:pPr>
        <w:pStyle w:val="ListParagraph"/>
        <w:numPr>
          <w:ilvl w:val="0"/>
          <w:numId w:val="24"/>
        </w:numPr>
        <w:spacing w:after="160" w:line="259" w:lineRule="auto"/>
      </w:pPr>
      <w:r>
        <w:t>The school will build its own and the parent’s capacity for strong parental involvement, in order to ensure effective involvement of parents and to support a partnership among the school, parents, and the community to improve student academic achievement.</w:t>
      </w:r>
    </w:p>
    <w:p w14:paraId="4F6B94EB" w14:textId="77777777" w:rsidR="00040C06" w:rsidRDefault="00040C06" w:rsidP="00040C06">
      <w:pPr>
        <w:pStyle w:val="ListParagraph"/>
        <w:numPr>
          <w:ilvl w:val="0"/>
          <w:numId w:val="24"/>
        </w:numPr>
        <w:spacing w:after="160" w:line="259" w:lineRule="auto"/>
      </w:pPr>
      <w:r>
        <w:t>The school will provide other reasonable support for parental involvement activities under section 1118 of the ESEA as the parents may request.</w:t>
      </w:r>
    </w:p>
    <w:p w14:paraId="6D3CD5A8" w14:textId="77777777" w:rsidR="00040C06" w:rsidRDefault="00040C06" w:rsidP="00040C06">
      <w:pPr>
        <w:pStyle w:val="ListParagraph"/>
        <w:numPr>
          <w:ilvl w:val="0"/>
          <w:numId w:val="24"/>
        </w:numPr>
        <w:spacing w:after="160" w:line="259" w:lineRule="auto"/>
      </w:pPr>
      <w:r>
        <w:t>The school will be governed by the following statutory definition of parental involvement, and will carry out programs, activities, and procedures in accordance with this definition.</w:t>
      </w:r>
    </w:p>
    <w:p w14:paraId="51DD8983" w14:textId="77777777" w:rsidR="00040C06" w:rsidRDefault="00040C06" w:rsidP="00040C06">
      <w:pPr>
        <w:pStyle w:val="ListParagraph"/>
        <w:numPr>
          <w:ilvl w:val="1"/>
          <w:numId w:val="24"/>
        </w:numPr>
        <w:spacing w:after="160" w:line="259" w:lineRule="auto"/>
      </w:pPr>
      <w:r>
        <w:t>Parental involvement means the participation of parents in regular, two-way, and meaningful communication involving student academic learning and other school activities, including ensuring---</w:t>
      </w:r>
    </w:p>
    <w:p w14:paraId="3AF14D9E" w14:textId="77777777" w:rsidR="00040C06" w:rsidRDefault="00040C06" w:rsidP="00040C06">
      <w:pPr>
        <w:pStyle w:val="ListParagraph"/>
        <w:numPr>
          <w:ilvl w:val="2"/>
          <w:numId w:val="24"/>
        </w:numPr>
        <w:spacing w:after="160" w:line="259" w:lineRule="auto"/>
      </w:pPr>
      <w:r>
        <w:t>That parents play an integral role in assisting in their child’s learning;</w:t>
      </w:r>
    </w:p>
    <w:p w14:paraId="563B76DF" w14:textId="77777777" w:rsidR="00040C06" w:rsidRDefault="00040C06" w:rsidP="00040C06">
      <w:pPr>
        <w:pStyle w:val="ListParagraph"/>
        <w:numPr>
          <w:ilvl w:val="2"/>
          <w:numId w:val="24"/>
        </w:numPr>
        <w:spacing w:after="160" w:line="259" w:lineRule="auto"/>
      </w:pPr>
      <w:r>
        <w:t>That parents are encouraged to be actively involved in their child’s education at school;</w:t>
      </w:r>
    </w:p>
    <w:p w14:paraId="424C25FF" w14:textId="77777777" w:rsidR="00040C06" w:rsidRDefault="00040C06" w:rsidP="00040C06">
      <w:pPr>
        <w:pStyle w:val="ListParagraph"/>
        <w:numPr>
          <w:ilvl w:val="2"/>
          <w:numId w:val="24"/>
        </w:numPr>
        <w:spacing w:after="160" w:line="259" w:lineRule="auto"/>
      </w:pPr>
      <w:r>
        <w:t>That parents are full partners in their child’s education and are included, as appropriate, in decision-making and on advisory committees to assist in the education of their child;</w:t>
      </w:r>
    </w:p>
    <w:p w14:paraId="7E5A916F" w14:textId="77777777" w:rsidR="00040C06" w:rsidRDefault="00040C06" w:rsidP="00040C06">
      <w:pPr>
        <w:pStyle w:val="ListParagraph"/>
        <w:numPr>
          <w:ilvl w:val="2"/>
          <w:numId w:val="24"/>
        </w:numPr>
        <w:spacing w:after="160" w:line="259" w:lineRule="auto"/>
      </w:pPr>
      <w:r>
        <w:t>The carrying out of other activities, such as those described in section 1118 of the ESEA.</w:t>
      </w:r>
    </w:p>
    <w:p w14:paraId="738A3B71" w14:textId="77777777" w:rsidR="00040C06" w:rsidRDefault="00040C06" w:rsidP="00040C06">
      <w:pPr>
        <w:rPr>
          <w:rFonts w:ascii="Felix Titling" w:hAnsi="Felix Titling"/>
        </w:rPr>
      </w:pPr>
      <w:r w:rsidRPr="00787327">
        <w:rPr>
          <w:rFonts w:ascii="Felix Titling" w:hAnsi="Felix Titling"/>
        </w:rPr>
        <w:lastRenderedPageBreak/>
        <w:t>Part II:  Description of how schools will implement required school parental involvement policy components</w:t>
      </w:r>
    </w:p>
    <w:p w14:paraId="19176274" w14:textId="77777777" w:rsidR="00040C06" w:rsidRDefault="00040C06" w:rsidP="00040C06">
      <w:pPr>
        <w:pStyle w:val="ListParagraph"/>
        <w:numPr>
          <w:ilvl w:val="0"/>
          <w:numId w:val="25"/>
        </w:numPr>
        <w:spacing w:after="160" w:line="259" w:lineRule="auto"/>
      </w:pPr>
      <w:r w:rsidRPr="00787327">
        <w:t>Bronte ISD</w:t>
      </w:r>
      <w:r>
        <w:t xml:space="preserve"> will take the following actions to involve parents in the joint development of its school parental involvement plan under section 1118 of the ESEA:</w:t>
      </w:r>
    </w:p>
    <w:p w14:paraId="3128AE1E" w14:textId="77777777" w:rsidR="00040C06" w:rsidRDefault="00040C06" w:rsidP="00040C06">
      <w:pPr>
        <w:pStyle w:val="ListParagraph"/>
        <w:numPr>
          <w:ilvl w:val="1"/>
          <w:numId w:val="25"/>
        </w:numPr>
        <w:spacing w:after="160" w:line="259" w:lineRule="auto"/>
      </w:pPr>
      <w:r>
        <w:t xml:space="preserve">Include parents in all aspects of the district’s Title I Program and Parental Involvement Policy.  The goal is a school-home partnership that will help all students in the district succeed.  Parents and district personnel will meet to develop our district’s Parental Involvement Policy.  Parents will be invited from our school attendance zone in our district to be a part of the process.  </w:t>
      </w:r>
    </w:p>
    <w:p w14:paraId="00AC94A9" w14:textId="77777777" w:rsidR="00040C06" w:rsidRDefault="00040C06" w:rsidP="00040C06">
      <w:pPr>
        <w:pStyle w:val="ListParagraph"/>
        <w:numPr>
          <w:ilvl w:val="0"/>
          <w:numId w:val="25"/>
        </w:numPr>
        <w:spacing w:after="160" w:line="259" w:lineRule="auto"/>
      </w:pPr>
      <w:r>
        <w:t>Bronte ISD will take the following actions to involve parents in the process of school review and improvement under section 1116 of the ESEA:</w:t>
      </w:r>
    </w:p>
    <w:p w14:paraId="77CFD01D" w14:textId="77777777" w:rsidR="00040C06" w:rsidRDefault="00040C06" w:rsidP="00040C06">
      <w:pPr>
        <w:pStyle w:val="ListParagraph"/>
        <w:numPr>
          <w:ilvl w:val="1"/>
          <w:numId w:val="25"/>
        </w:numPr>
        <w:spacing w:after="160" w:line="259" w:lineRule="auto"/>
      </w:pPr>
      <w:r>
        <w:t>Participate in a Parent Survey annually that encompasses school needs</w:t>
      </w:r>
    </w:p>
    <w:p w14:paraId="7A6FD5A1" w14:textId="77777777" w:rsidR="00040C06" w:rsidRDefault="00040C06" w:rsidP="00040C06">
      <w:pPr>
        <w:pStyle w:val="ListParagraph"/>
        <w:numPr>
          <w:ilvl w:val="1"/>
          <w:numId w:val="25"/>
        </w:numPr>
        <w:spacing w:after="160" w:line="259" w:lineRule="auto"/>
      </w:pPr>
      <w:r>
        <w:t>Parent representatives will hold committee positions on the Site Based Decision Making Committee that will develop plans to improve the district as a whole</w:t>
      </w:r>
    </w:p>
    <w:p w14:paraId="2F6378DA" w14:textId="77777777" w:rsidR="00040C06" w:rsidRDefault="00040C06" w:rsidP="00040C06">
      <w:pPr>
        <w:pStyle w:val="ListParagraph"/>
        <w:numPr>
          <w:ilvl w:val="0"/>
          <w:numId w:val="25"/>
        </w:numPr>
        <w:spacing w:after="160" w:line="259" w:lineRule="auto"/>
      </w:pPr>
      <w:r>
        <w:t>Bronte ISD will hold an annual meeting to inform parents of the school’s participation in the Title I, Part A programs, and to explain the Title I, Part A requirements and the right of parents to be involved in Title I, Part A programs.  The school will convene the meeting at a time convenient for parents and will offer a flexible number of additional parental involvement meetings, such as in the morning or evening, so that as many parents as possible are able to attend.  The school will invite all parents of children participating in Title I, Part A programs to this meeting and will encourage them to attend, by:</w:t>
      </w:r>
    </w:p>
    <w:p w14:paraId="16200450" w14:textId="77777777" w:rsidR="00040C06" w:rsidRDefault="00040C06" w:rsidP="00040C06">
      <w:pPr>
        <w:pStyle w:val="ListParagraph"/>
        <w:numPr>
          <w:ilvl w:val="1"/>
          <w:numId w:val="25"/>
        </w:numPr>
        <w:spacing w:after="160" w:line="259" w:lineRule="auto"/>
      </w:pPr>
      <w:r>
        <w:t>Title I Annual Meeting held virtually prior to November 1 in two option times and recorded due to not being able to have gatherings of larger groups because of COVID</w:t>
      </w:r>
    </w:p>
    <w:p w14:paraId="65521E9E" w14:textId="77777777" w:rsidR="00040C06" w:rsidRDefault="00040C06" w:rsidP="00040C06">
      <w:pPr>
        <w:pStyle w:val="ListParagraph"/>
        <w:numPr>
          <w:ilvl w:val="1"/>
          <w:numId w:val="25"/>
        </w:numPr>
        <w:spacing w:after="160" w:line="259" w:lineRule="auto"/>
      </w:pPr>
      <w:r>
        <w:t>Family Reading Night and/or Family STEAM night in the Spring Semester in the event that gatherings of larger groups are able to meet together post COVID.</w:t>
      </w:r>
    </w:p>
    <w:p w14:paraId="1A6D7E06" w14:textId="77777777" w:rsidR="00040C06" w:rsidRDefault="00040C06" w:rsidP="00040C06">
      <w:pPr>
        <w:pStyle w:val="ListParagraph"/>
        <w:numPr>
          <w:ilvl w:val="0"/>
          <w:numId w:val="25"/>
        </w:numPr>
        <w:spacing w:after="160" w:line="259" w:lineRule="auto"/>
      </w:pPr>
      <w:r>
        <w:t>Bronte ISD will provide parents of participating children information in a timely manner about Title I, Part A programs that includes a description and explanation of the school’s curriculum, the forms of academic assessment used to measure children’s progress and the proficiency levels students are expected to meet by:</w:t>
      </w:r>
    </w:p>
    <w:p w14:paraId="758871DC" w14:textId="77777777" w:rsidR="00040C06" w:rsidRDefault="00040C06" w:rsidP="00040C06">
      <w:pPr>
        <w:pStyle w:val="ListParagraph"/>
        <w:numPr>
          <w:ilvl w:val="1"/>
          <w:numId w:val="25"/>
        </w:numPr>
        <w:spacing w:after="160" w:line="259" w:lineRule="auto"/>
      </w:pPr>
      <w:r>
        <w:t>Title 1 Annual Meeting</w:t>
      </w:r>
    </w:p>
    <w:p w14:paraId="0E850248" w14:textId="77777777" w:rsidR="00040C06" w:rsidRDefault="00040C06" w:rsidP="00040C06">
      <w:pPr>
        <w:pStyle w:val="ListParagraph"/>
        <w:numPr>
          <w:ilvl w:val="1"/>
          <w:numId w:val="25"/>
        </w:numPr>
        <w:spacing w:after="160" w:line="259" w:lineRule="auto"/>
      </w:pPr>
      <w:r>
        <w:t>Parent/Teacher Conferences for parents of elementary students virtually due to COVID policy of visitors on campus.</w:t>
      </w:r>
    </w:p>
    <w:p w14:paraId="1FB5334A" w14:textId="77777777" w:rsidR="00040C06" w:rsidRDefault="00040C06" w:rsidP="00040C06">
      <w:pPr>
        <w:pStyle w:val="ListParagraph"/>
        <w:numPr>
          <w:ilvl w:val="1"/>
          <w:numId w:val="25"/>
        </w:numPr>
        <w:spacing w:after="160" w:line="259" w:lineRule="auto"/>
      </w:pPr>
      <w:r>
        <w:t>State Assessment required data reports disbursed to parents/guardians</w:t>
      </w:r>
    </w:p>
    <w:p w14:paraId="057D5B07" w14:textId="77777777" w:rsidR="00040C06" w:rsidRDefault="00040C06" w:rsidP="00040C06">
      <w:pPr>
        <w:pStyle w:val="ListParagraph"/>
        <w:numPr>
          <w:ilvl w:val="0"/>
          <w:numId w:val="25"/>
        </w:numPr>
        <w:spacing w:after="160" w:line="259" w:lineRule="auto"/>
      </w:pPr>
      <w:r>
        <w:t>Bronte ISD will at the request of parents, provide opportunities for regular meetings for parents to formulate suggestions and to participate, as appropriate, in decisions about the education of their children.  The school will respond to any such suggestions as soon as practicably possible by:</w:t>
      </w:r>
    </w:p>
    <w:p w14:paraId="3519D769" w14:textId="77777777" w:rsidR="00040C06" w:rsidRDefault="00040C06" w:rsidP="00040C06">
      <w:pPr>
        <w:pStyle w:val="ListParagraph"/>
        <w:numPr>
          <w:ilvl w:val="1"/>
          <w:numId w:val="25"/>
        </w:numPr>
        <w:spacing w:after="160" w:line="259" w:lineRule="auto"/>
      </w:pPr>
      <w:r>
        <w:t>Bringing suggestions to the Site Based Decision Making Committee at regular meeting times</w:t>
      </w:r>
    </w:p>
    <w:p w14:paraId="3B69B601" w14:textId="77777777" w:rsidR="00040C06" w:rsidRDefault="00040C06" w:rsidP="00040C06">
      <w:pPr>
        <w:pStyle w:val="ListParagraph"/>
        <w:numPr>
          <w:ilvl w:val="1"/>
          <w:numId w:val="25"/>
        </w:numPr>
        <w:spacing w:after="160" w:line="259" w:lineRule="auto"/>
      </w:pPr>
      <w:r>
        <w:t>Alerting the campus administrator and/or district administrator as it pertains to the issue at hand</w:t>
      </w:r>
    </w:p>
    <w:p w14:paraId="61781C8D" w14:textId="77777777" w:rsidR="00040C06" w:rsidRDefault="00040C06" w:rsidP="00040C06">
      <w:pPr>
        <w:pStyle w:val="ListParagraph"/>
        <w:numPr>
          <w:ilvl w:val="0"/>
          <w:numId w:val="25"/>
        </w:numPr>
        <w:spacing w:after="160" w:line="259" w:lineRule="auto"/>
      </w:pPr>
      <w:r>
        <w:t>Bronte ISD will provide each parent an individual student report about the performance of their child on the State assessment in at least math, language arts, and reading by:</w:t>
      </w:r>
    </w:p>
    <w:p w14:paraId="57EC4568" w14:textId="77777777" w:rsidR="00040C06" w:rsidRDefault="00040C06" w:rsidP="00040C06">
      <w:pPr>
        <w:pStyle w:val="ListParagraph"/>
        <w:numPr>
          <w:ilvl w:val="1"/>
          <w:numId w:val="25"/>
        </w:numPr>
        <w:spacing w:after="160" w:line="259" w:lineRule="auto"/>
      </w:pPr>
      <w:r>
        <w:lastRenderedPageBreak/>
        <w:t>Mailing required communication to parents in the form of an individual student report as is given by the Texas Education Agency</w:t>
      </w:r>
    </w:p>
    <w:p w14:paraId="1E2F8E1C" w14:textId="77777777" w:rsidR="00040C06" w:rsidRDefault="00040C06" w:rsidP="00040C06">
      <w:pPr>
        <w:pStyle w:val="ListParagraph"/>
        <w:numPr>
          <w:ilvl w:val="0"/>
          <w:numId w:val="25"/>
        </w:numPr>
        <w:spacing w:after="160" w:line="259" w:lineRule="auto"/>
      </w:pPr>
      <w:r>
        <w:t xml:space="preserve">Bronte ISD will take the following actions to provide each parent timely notice when their child has been assigned or has been taught for four or more consecutive weeks by a teacher who is not highly qualified within the meaning of the term in section 200.56 of the Title I Final Regulations (67 Fed. Reg. 71710, December 2, 2002. By: </w:t>
      </w:r>
    </w:p>
    <w:p w14:paraId="216B8E28" w14:textId="77777777" w:rsidR="00040C06" w:rsidRDefault="00040C06" w:rsidP="00040C06">
      <w:pPr>
        <w:pStyle w:val="ListParagraph"/>
        <w:numPr>
          <w:ilvl w:val="1"/>
          <w:numId w:val="25"/>
        </w:numPr>
        <w:spacing w:after="160" w:line="259" w:lineRule="auto"/>
      </w:pPr>
      <w:r>
        <w:t>Informing the parents through written letter of the effected students</w:t>
      </w:r>
    </w:p>
    <w:p w14:paraId="36396109" w14:textId="77777777" w:rsidR="00040C06" w:rsidRDefault="00040C06" w:rsidP="00040C06">
      <w:pPr>
        <w:pStyle w:val="ListParagraph"/>
        <w:numPr>
          <w:ilvl w:val="0"/>
          <w:numId w:val="25"/>
        </w:numPr>
        <w:spacing w:after="160" w:line="259" w:lineRule="auto"/>
      </w:pPr>
      <w:r>
        <w:t>Bronte ISD will provide assistance to parents of children served by the school, as appropriate, in understanding the following topics:</w:t>
      </w:r>
    </w:p>
    <w:p w14:paraId="524C5B34" w14:textId="77777777" w:rsidR="00040C06" w:rsidRDefault="00040C06" w:rsidP="00040C06">
      <w:pPr>
        <w:pStyle w:val="ListParagraph"/>
        <w:numPr>
          <w:ilvl w:val="1"/>
          <w:numId w:val="25"/>
        </w:numPr>
        <w:spacing w:after="160" w:line="259" w:lineRule="auto"/>
      </w:pPr>
      <w:r>
        <w:t>The state’s academic content standards</w:t>
      </w:r>
    </w:p>
    <w:p w14:paraId="5653B7ED" w14:textId="77777777" w:rsidR="00040C06" w:rsidRDefault="00040C06" w:rsidP="00040C06">
      <w:pPr>
        <w:pStyle w:val="ListParagraph"/>
        <w:numPr>
          <w:ilvl w:val="1"/>
          <w:numId w:val="25"/>
        </w:numPr>
        <w:spacing w:after="160" w:line="259" w:lineRule="auto"/>
      </w:pPr>
      <w:r>
        <w:t>The state’s student academic achievement standards</w:t>
      </w:r>
    </w:p>
    <w:p w14:paraId="64C3D75C" w14:textId="77777777" w:rsidR="00040C06" w:rsidRDefault="00040C06" w:rsidP="00040C06">
      <w:pPr>
        <w:pStyle w:val="ListParagraph"/>
        <w:numPr>
          <w:ilvl w:val="1"/>
          <w:numId w:val="25"/>
        </w:numPr>
        <w:spacing w:after="160" w:line="259" w:lineRule="auto"/>
      </w:pPr>
      <w:r>
        <w:t>The state and local academic assessments including alternate assessments</w:t>
      </w:r>
    </w:p>
    <w:p w14:paraId="4829E393" w14:textId="77777777" w:rsidR="00040C06" w:rsidRDefault="00040C06" w:rsidP="00040C06">
      <w:pPr>
        <w:pStyle w:val="ListParagraph"/>
        <w:numPr>
          <w:ilvl w:val="1"/>
          <w:numId w:val="25"/>
        </w:numPr>
        <w:spacing w:after="160" w:line="259" w:lineRule="auto"/>
      </w:pPr>
      <w:r>
        <w:t>The requirements of Part A</w:t>
      </w:r>
    </w:p>
    <w:p w14:paraId="0A0C619C" w14:textId="77777777" w:rsidR="00040C06" w:rsidRDefault="00040C06" w:rsidP="00040C06">
      <w:pPr>
        <w:pStyle w:val="ListParagraph"/>
        <w:numPr>
          <w:ilvl w:val="1"/>
          <w:numId w:val="25"/>
        </w:numPr>
        <w:spacing w:after="160" w:line="259" w:lineRule="auto"/>
      </w:pPr>
      <w:r>
        <w:t>How to monitor their child’s progress</w:t>
      </w:r>
    </w:p>
    <w:p w14:paraId="18096408" w14:textId="77777777" w:rsidR="00040C06" w:rsidRDefault="00040C06" w:rsidP="00040C06">
      <w:pPr>
        <w:pStyle w:val="ListParagraph"/>
        <w:numPr>
          <w:ilvl w:val="1"/>
          <w:numId w:val="25"/>
        </w:numPr>
        <w:spacing w:after="160" w:line="259" w:lineRule="auto"/>
      </w:pPr>
      <w:r>
        <w:t>How to work with educators:</w:t>
      </w:r>
    </w:p>
    <w:p w14:paraId="3B4F4FE3" w14:textId="77777777" w:rsidR="00040C06" w:rsidRDefault="00040C06" w:rsidP="00040C06">
      <w:pPr>
        <w:pStyle w:val="ListParagraph"/>
        <w:numPr>
          <w:ilvl w:val="2"/>
          <w:numId w:val="25"/>
        </w:numPr>
        <w:spacing w:after="160" w:line="259" w:lineRule="auto"/>
      </w:pPr>
      <w:r>
        <w:t>Parent/Teacher Conferences for parents of Elementary students in the Fall semester</w:t>
      </w:r>
    </w:p>
    <w:p w14:paraId="6CB88E28" w14:textId="77777777" w:rsidR="00040C06" w:rsidRDefault="00040C06" w:rsidP="00040C06">
      <w:pPr>
        <w:pStyle w:val="ListParagraph"/>
        <w:numPr>
          <w:ilvl w:val="2"/>
          <w:numId w:val="25"/>
        </w:numPr>
        <w:spacing w:after="160" w:line="259" w:lineRule="auto"/>
      </w:pPr>
      <w:r>
        <w:t xml:space="preserve">Open door policy for convening conferences for all students </w:t>
      </w:r>
    </w:p>
    <w:p w14:paraId="7F327470" w14:textId="77777777" w:rsidR="00040C06" w:rsidRDefault="00040C06" w:rsidP="00040C06">
      <w:pPr>
        <w:pStyle w:val="ListParagraph"/>
        <w:numPr>
          <w:ilvl w:val="0"/>
          <w:numId w:val="25"/>
        </w:numPr>
        <w:spacing w:after="160" w:line="259" w:lineRule="auto"/>
      </w:pPr>
      <w:r>
        <w:t>Bronte ISD will provide materials and training to help parents work with their children to improve their children’s academic achievement, such as literacy training and using technology, as appropriate, to foster parental involvement, by:</w:t>
      </w:r>
    </w:p>
    <w:p w14:paraId="4DA9D9B5" w14:textId="77777777" w:rsidR="00040C06" w:rsidRDefault="00040C06" w:rsidP="00040C06">
      <w:pPr>
        <w:pStyle w:val="ListParagraph"/>
        <w:numPr>
          <w:ilvl w:val="1"/>
          <w:numId w:val="25"/>
        </w:numPr>
        <w:spacing w:after="160" w:line="259" w:lineRule="auto"/>
      </w:pPr>
      <w:r w:rsidRPr="05F29C67">
        <w:t>Provide parents with communication about technology program logins that are available for home use by way of hard copy letter &amp; social media platform.</w:t>
      </w:r>
    </w:p>
    <w:p w14:paraId="0811D9B0" w14:textId="77777777" w:rsidR="00040C06" w:rsidRDefault="00040C06" w:rsidP="00040C06">
      <w:pPr>
        <w:pStyle w:val="ListParagraph"/>
        <w:numPr>
          <w:ilvl w:val="1"/>
          <w:numId w:val="25"/>
        </w:numPr>
        <w:spacing w:after="160" w:line="259" w:lineRule="auto"/>
      </w:pPr>
      <w:r w:rsidRPr="05F29C67">
        <w:t xml:space="preserve">Communicate strategies for required skills through technology communications.  </w:t>
      </w:r>
    </w:p>
    <w:p w14:paraId="2FD8DBC0" w14:textId="77777777" w:rsidR="00040C06" w:rsidRDefault="00040C06" w:rsidP="00040C06">
      <w:pPr>
        <w:pStyle w:val="ListParagraph"/>
        <w:numPr>
          <w:ilvl w:val="0"/>
          <w:numId w:val="25"/>
        </w:numPr>
        <w:spacing w:after="160" w:line="259" w:lineRule="auto"/>
      </w:pPr>
      <w:r>
        <w:t>Bronte ISD will, with the assistance of its parents, educate its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by:</w:t>
      </w:r>
    </w:p>
    <w:p w14:paraId="2D73320A" w14:textId="77777777" w:rsidR="00040C06" w:rsidRDefault="00040C06" w:rsidP="00040C06">
      <w:pPr>
        <w:pStyle w:val="ListParagraph"/>
        <w:numPr>
          <w:ilvl w:val="1"/>
          <w:numId w:val="25"/>
        </w:numPr>
        <w:spacing w:after="160" w:line="259" w:lineRule="auto"/>
      </w:pPr>
      <w:r>
        <w:t>Parent Survey data</w:t>
      </w:r>
    </w:p>
    <w:p w14:paraId="37536294" w14:textId="77777777" w:rsidR="00040C06" w:rsidRDefault="00040C06" w:rsidP="00040C06">
      <w:pPr>
        <w:pStyle w:val="ListParagraph"/>
        <w:numPr>
          <w:ilvl w:val="1"/>
          <w:numId w:val="25"/>
        </w:numPr>
        <w:spacing w:after="160" w:line="259" w:lineRule="auto"/>
      </w:pPr>
      <w:r>
        <w:t>Site Based Decision Making Committee convening with parent representatives regularly</w:t>
      </w:r>
    </w:p>
    <w:p w14:paraId="14F9A368" w14:textId="77777777" w:rsidR="00040C06" w:rsidRDefault="00040C06" w:rsidP="00040C06">
      <w:pPr>
        <w:pStyle w:val="ListParagraph"/>
        <w:numPr>
          <w:ilvl w:val="1"/>
          <w:numId w:val="25"/>
        </w:numPr>
        <w:spacing w:after="160" w:line="259" w:lineRule="auto"/>
      </w:pPr>
      <w:r>
        <w:t>Training for all teachers regarding Parental Involvement annually</w:t>
      </w:r>
    </w:p>
    <w:p w14:paraId="47FE85E0" w14:textId="77777777" w:rsidR="00040C06" w:rsidRDefault="00040C06" w:rsidP="00040C06">
      <w:pPr>
        <w:pStyle w:val="ListParagraph"/>
        <w:numPr>
          <w:ilvl w:val="0"/>
          <w:numId w:val="25"/>
        </w:numPr>
        <w:spacing w:after="160" w:line="259" w:lineRule="auto"/>
      </w:pPr>
      <w:r>
        <w:t>Bronte ISD will, to the extent feasible and appropriate, coordinate and integrate parental involvement programs and activities with Pre-Kindergarten public preschool program.  The school will also conduct other activities, such as parent resource centers, that encourage and support parents in more fully participating in the education of their children by:</w:t>
      </w:r>
    </w:p>
    <w:p w14:paraId="0A62CBF4" w14:textId="77777777" w:rsidR="00040C06" w:rsidRDefault="00040C06" w:rsidP="00040C06">
      <w:pPr>
        <w:pStyle w:val="ListParagraph"/>
        <w:numPr>
          <w:ilvl w:val="1"/>
          <w:numId w:val="25"/>
        </w:numPr>
        <w:spacing w:after="160" w:line="259" w:lineRule="auto"/>
      </w:pPr>
      <w:r>
        <w:t>Sending home communications in the format of newsletters by grade level about what students are learning, and about ways to help students with homework.</w:t>
      </w:r>
    </w:p>
    <w:p w14:paraId="0B37007F" w14:textId="77777777" w:rsidR="00040C06" w:rsidRDefault="00040C06" w:rsidP="00040C06">
      <w:pPr>
        <w:pStyle w:val="ListParagraph"/>
        <w:numPr>
          <w:ilvl w:val="1"/>
          <w:numId w:val="25"/>
        </w:numPr>
        <w:spacing w:after="160" w:line="259" w:lineRule="auto"/>
      </w:pPr>
      <w:r>
        <w:t>Communicating all school events to parents by hard copy, website, and social media postings</w:t>
      </w:r>
    </w:p>
    <w:p w14:paraId="581ACC18" w14:textId="77777777" w:rsidR="00040C06" w:rsidRDefault="00040C06" w:rsidP="00040C06">
      <w:pPr>
        <w:pStyle w:val="ListParagraph"/>
        <w:numPr>
          <w:ilvl w:val="1"/>
          <w:numId w:val="25"/>
        </w:numPr>
        <w:spacing w:after="160" w:line="259" w:lineRule="auto"/>
      </w:pPr>
      <w:r>
        <w:t>Provide a variety of parent/family events at different times throughout the year</w:t>
      </w:r>
    </w:p>
    <w:p w14:paraId="1714AB42" w14:textId="77777777" w:rsidR="00040C06" w:rsidRDefault="00040C06" w:rsidP="00040C06">
      <w:pPr>
        <w:pStyle w:val="ListParagraph"/>
        <w:numPr>
          <w:ilvl w:val="0"/>
          <w:numId w:val="25"/>
        </w:numPr>
        <w:spacing w:after="160" w:line="259" w:lineRule="auto"/>
      </w:pPr>
      <w:r>
        <w:lastRenderedPageBreak/>
        <w:t>Bronte ISD will take the following actions to ensure that this information and any other information related to the school and parent programs, meetings, and other activities is sent to parents of participating children in an understandable and uniform format, including alternative formats upon request, and, to the extent practicable, in a language the parents can understand:</w:t>
      </w:r>
    </w:p>
    <w:p w14:paraId="0EFAC418" w14:textId="77777777" w:rsidR="00040C06" w:rsidRDefault="00040C06" w:rsidP="00040C06">
      <w:pPr>
        <w:pStyle w:val="ListParagraph"/>
        <w:numPr>
          <w:ilvl w:val="1"/>
          <w:numId w:val="25"/>
        </w:numPr>
        <w:spacing w:after="160" w:line="259" w:lineRule="auto"/>
      </w:pPr>
      <w:r>
        <w:t>Send out campus happenings and events in hard copy newsletters through Monday folders &amp; social media outlets, including the District website</w:t>
      </w:r>
    </w:p>
    <w:p w14:paraId="45417A46" w14:textId="77777777" w:rsidR="00040C06" w:rsidRDefault="00040C06" w:rsidP="00040C06">
      <w:pPr>
        <w:pStyle w:val="ListParagraph"/>
        <w:numPr>
          <w:ilvl w:val="1"/>
          <w:numId w:val="25"/>
        </w:numPr>
        <w:spacing w:after="160" w:line="259" w:lineRule="auto"/>
      </w:pPr>
      <w:r>
        <w:t>Available upon request in the school offices</w:t>
      </w:r>
    </w:p>
    <w:p w14:paraId="7BFCBA0D" w14:textId="77777777" w:rsidR="00040C06" w:rsidRDefault="00040C06" w:rsidP="00040C06">
      <w:pPr>
        <w:pStyle w:val="ListParagraph"/>
        <w:numPr>
          <w:ilvl w:val="1"/>
          <w:numId w:val="25"/>
        </w:numPr>
        <w:spacing w:after="160" w:line="259" w:lineRule="auto"/>
      </w:pPr>
      <w:r>
        <w:t>Translate communications as needed if parents of students cannot speak English</w:t>
      </w:r>
    </w:p>
    <w:p w14:paraId="297A70C5" w14:textId="77777777" w:rsidR="00040C06" w:rsidRDefault="00040C06" w:rsidP="00040C06">
      <w:pPr>
        <w:rPr>
          <w:rFonts w:ascii="Felix Titling" w:hAnsi="Felix Titling"/>
        </w:rPr>
      </w:pPr>
    </w:p>
    <w:p w14:paraId="59450CB5" w14:textId="77777777" w:rsidR="00040C06" w:rsidRDefault="00040C06" w:rsidP="00040C06">
      <w:pPr>
        <w:rPr>
          <w:rFonts w:ascii="Felix Titling" w:hAnsi="Felix Titling"/>
        </w:rPr>
      </w:pPr>
      <w:r w:rsidRPr="00787327">
        <w:rPr>
          <w:rFonts w:ascii="Felix Titling" w:hAnsi="Felix Titling"/>
        </w:rPr>
        <w:t>Part II:</w:t>
      </w:r>
      <w:r>
        <w:rPr>
          <w:rFonts w:ascii="Felix Titling" w:hAnsi="Felix Titling"/>
        </w:rPr>
        <w:t xml:space="preserve">  ADOPTION</w:t>
      </w:r>
    </w:p>
    <w:p w14:paraId="49055F1C" w14:textId="4755F0F5" w:rsidR="00040C06" w:rsidRDefault="00040C06" w:rsidP="00040C06">
      <w:pPr>
        <w:rPr>
          <w:rFonts w:cstheme="minorHAnsi"/>
        </w:rPr>
      </w:pPr>
      <w:r>
        <w:rPr>
          <w:rFonts w:cstheme="minorHAnsi"/>
        </w:rPr>
        <w:t>This Bronte Parent and Family Engagement Policy has been developed jointly with, and agreed on with, parents of children participating in Title I, Part A programs as evidenced by planning meeting sign in sheets.</w:t>
      </w:r>
    </w:p>
    <w:p w14:paraId="4709B468" w14:textId="77777777" w:rsidR="004531EE" w:rsidRDefault="004531EE" w:rsidP="00040C06">
      <w:pPr>
        <w:rPr>
          <w:rFonts w:cstheme="minorHAnsi"/>
        </w:rPr>
      </w:pPr>
    </w:p>
    <w:p w14:paraId="6E1E8977" w14:textId="7FA4A50B" w:rsidR="00040C06" w:rsidRDefault="00040C06" w:rsidP="00040C06">
      <w:pPr>
        <w:rPr>
          <w:rFonts w:cstheme="minorHAnsi"/>
        </w:rPr>
      </w:pPr>
      <w:r>
        <w:rPr>
          <w:rFonts w:cstheme="minorHAnsi"/>
        </w:rPr>
        <w:t xml:space="preserve">This policy was adopted by the Bronte ISD on </w:t>
      </w:r>
      <w:r w:rsidR="00E87979">
        <w:rPr>
          <w:rFonts w:cstheme="minorHAnsi"/>
        </w:rPr>
        <w:t xml:space="preserve">October 11, 2020 </w:t>
      </w:r>
      <w:r>
        <w:rPr>
          <w:rFonts w:cstheme="minorHAnsi"/>
        </w:rPr>
        <w:t>and will be in effect for the period of one school year.  The school will distribute this policy to all parents of participating Title I Part A children on or before November 1, 2020.</w:t>
      </w:r>
    </w:p>
    <w:p w14:paraId="248C8155" w14:textId="77777777" w:rsidR="00040C06" w:rsidRDefault="00040C06" w:rsidP="00040C06">
      <w:pPr>
        <w:rPr>
          <w:rFonts w:cstheme="minorHAnsi"/>
        </w:rPr>
      </w:pPr>
    </w:p>
    <w:p w14:paraId="3D4A7152" w14:textId="77777777" w:rsidR="00040C06" w:rsidRDefault="00040C06" w:rsidP="00040C06">
      <w:pPr>
        <w:rPr>
          <w:rFonts w:cstheme="minorHAnsi"/>
        </w:rPr>
      </w:pPr>
      <w:r>
        <w:rPr>
          <w:rFonts w:cstheme="minorHAnsi"/>
        </w:rPr>
        <w:t>________________________________________________________</w:t>
      </w:r>
    </w:p>
    <w:p w14:paraId="6BEA2FA7" w14:textId="77777777" w:rsidR="00040C06" w:rsidRDefault="00040C06" w:rsidP="00040C06">
      <w:pPr>
        <w:rPr>
          <w:rFonts w:cstheme="minorHAnsi"/>
        </w:rPr>
      </w:pPr>
      <w:r>
        <w:rPr>
          <w:rFonts w:cstheme="minorHAnsi"/>
        </w:rPr>
        <w:t>Signature of Authorized Official</w:t>
      </w:r>
    </w:p>
    <w:p w14:paraId="123303D8" w14:textId="77777777" w:rsidR="00040C06" w:rsidRDefault="00040C06" w:rsidP="00040C06">
      <w:pPr>
        <w:rPr>
          <w:rFonts w:cstheme="minorHAnsi"/>
        </w:rPr>
      </w:pPr>
    </w:p>
    <w:p w14:paraId="4A2737C8" w14:textId="77777777" w:rsidR="00040C06" w:rsidRDefault="00040C06" w:rsidP="00040C06">
      <w:pPr>
        <w:rPr>
          <w:rFonts w:cstheme="minorHAnsi"/>
        </w:rPr>
      </w:pPr>
      <w:r>
        <w:rPr>
          <w:rFonts w:cstheme="minorHAnsi"/>
        </w:rPr>
        <w:t>___________________</w:t>
      </w:r>
    </w:p>
    <w:p w14:paraId="5D93C3FA" w14:textId="77777777" w:rsidR="00040C06" w:rsidRPr="00081FAC" w:rsidRDefault="00040C06" w:rsidP="00040C06">
      <w:pPr>
        <w:rPr>
          <w:rFonts w:cstheme="minorHAnsi"/>
        </w:rPr>
      </w:pPr>
      <w:r>
        <w:rPr>
          <w:rFonts w:cstheme="minorHAnsi"/>
        </w:rPr>
        <w:t>Date</w:t>
      </w:r>
    </w:p>
    <w:p w14:paraId="3793568E" w14:textId="77777777" w:rsidR="00DD3973" w:rsidRDefault="00DD3973" w:rsidP="00EA3930">
      <w:pPr>
        <w:keepNext/>
      </w:pPr>
    </w:p>
    <w:p w14:paraId="081CEB47" w14:textId="77777777" w:rsidR="00DD3973" w:rsidRDefault="00DD3973">
      <w:r>
        <w:br w:type="page"/>
      </w:r>
    </w:p>
    <w:p w14:paraId="481325FF" w14:textId="7F4E2B1F" w:rsidR="00DD3973" w:rsidRPr="00DD3973" w:rsidRDefault="00DD3973" w:rsidP="00DD3973">
      <w:pPr>
        <w:jc w:val="center"/>
        <w:rPr>
          <w:sz w:val="68"/>
          <w:szCs w:val="68"/>
        </w:rPr>
      </w:pPr>
      <w:r w:rsidRPr="00DD3973">
        <w:rPr>
          <w:sz w:val="68"/>
          <w:szCs w:val="68"/>
        </w:rPr>
        <w:lastRenderedPageBreak/>
        <w:t>Migrant Priority for Service Action Plan</w:t>
      </w:r>
    </w:p>
    <w:p w14:paraId="54D4AFED" w14:textId="77777777" w:rsidR="00FF02A0" w:rsidRDefault="00FF02A0" w:rsidP="00FF02A0">
      <w:pPr>
        <w:keepNext/>
        <w:rPr>
          <w:sz w:val="36"/>
        </w:rPr>
      </w:pPr>
    </w:p>
    <w:p w14:paraId="0FBA7733" w14:textId="77777777" w:rsidR="00FF02A0" w:rsidRDefault="00FF02A0" w:rsidP="00FF02A0">
      <w:pPr>
        <w:keepNext/>
        <w:rPr>
          <w:sz w:val="36"/>
        </w:rPr>
      </w:pPr>
    </w:p>
    <w:p w14:paraId="6F3E8D2C" w14:textId="332123C1" w:rsidR="00FF02A0" w:rsidRPr="00212A41" w:rsidRDefault="00212A41" w:rsidP="00FF02A0">
      <w:pPr>
        <w:keepNext/>
        <w:rPr>
          <w:rStyle w:val="Hyperlink"/>
          <w:sz w:val="36"/>
        </w:rPr>
      </w:pPr>
      <w:r>
        <w:rPr>
          <w:sz w:val="36"/>
        </w:rPr>
        <w:fldChar w:fldCharType="begin"/>
      </w:r>
      <w:r w:rsidR="000E34F0">
        <w:rPr>
          <w:sz w:val="36"/>
        </w:rPr>
        <w:instrText>HYPERLINK "https://bronteisdnet-my.sharepoint.com/:b:/g/personal/rebecca_siler_bronteisd_net/Eexi61sIr1hCvovqVLK93FIBZ4UgObFz4gkY6HnOU2RWqA?e=Sq7rmZ"</w:instrText>
      </w:r>
      <w:r>
        <w:rPr>
          <w:sz w:val="36"/>
        </w:rPr>
        <w:fldChar w:fldCharType="separate"/>
      </w:r>
      <w:r w:rsidR="00FF02A0" w:rsidRPr="00212A41">
        <w:rPr>
          <w:rStyle w:val="Hyperlink"/>
          <w:sz w:val="36"/>
        </w:rPr>
        <w:t xml:space="preserve">Click here </w:t>
      </w:r>
      <w:r w:rsidR="008739F2">
        <w:rPr>
          <w:rStyle w:val="Hyperlink"/>
          <w:sz w:val="36"/>
        </w:rPr>
        <w:t>to access the Bronte</w:t>
      </w:r>
      <w:r w:rsidR="00FF02A0" w:rsidRPr="00212A41">
        <w:rPr>
          <w:rStyle w:val="Hyperlink"/>
          <w:sz w:val="36"/>
        </w:rPr>
        <w:t xml:space="preserve"> PFS </w:t>
      </w:r>
      <w:r w:rsidR="008739F2">
        <w:rPr>
          <w:rStyle w:val="Hyperlink"/>
          <w:sz w:val="36"/>
        </w:rPr>
        <w:t>Action Plan</w:t>
      </w:r>
    </w:p>
    <w:p w14:paraId="506B019F" w14:textId="22B7761D" w:rsidR="00FF02A0" w:rsidRDefault="00212A41" w:rsidP="00FF02A0">
      <w:pPr>
        <w:pStyle w:val="ListParagraph"/>
        <w:keepNext/>
        <w:rPr>
          <w:sz w:val="36"/>
        </w:rPr>
      </w:pPr>
      <w:r>
        <w:rPr>
          <w:sz w:val="36"/>
        </w:rPr>
        <w:fldChar w:fldCharType="end"/>
      </w:r>
    </w:p>
    <w:p w14:paraId="478D7399" w14:textId="77777777" w:rsidR="00FF02A0" w:rsidRDefault="00FF02A0" w:rsidP="00DD3973">
      <w:pPr>
        <w:keepNext/>
        <w:rPr>
          <w:sz w:val="36"/>
        </w:rPr>
      </w:pPr>
    </w:p>
    <w:p w14:paraId="1AB2B8F9" w14:textId="77777777" w:rsidR="00FF02A0" w:rsidRPr="00DD3973" w:rsidRDefault="00FF02A0">
      <w:pPr>
        <w:keepNext/>
        <w:rPr>
          <w:sz w:val="36"/>
        </w:rPr>
      </w:pPr>
    </w:p>
    <w:sectPr w:rsidR="00FF02A0" w:rsidRPr="00DD3973" w:rsidSect="00A33A92">
      <w:type w:val="continuous"/>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48F6B" w14:textId="77777777" w:rsidR="005E0002" w:rsidRDefault="005E0002" w:rsidP="0040603A">
      <w:r>
        <w:separator/>
      </w:r>
    </w:p>
  </w:endnote>
  <w:endnote w:type="continuationSeparator" w:id="0">
    <w:p w14:paraId="4241D1EF" w14:textId="77777777" w:rsidR="005E0002" w:rsidRDefault="005E0002" w:rsidP="00406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Felix Titling">
    <w:altName w:val="Felix Titling"/>
    <w:panose1 w:val="04060505060202020A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E73B3" w14:textId="77777777" w:rsidR="00F4042C" w:rsidRPr="00285D91" w:rsidRDefault="58AC03A8" w:rsidP="00285D91">
    <w:pPr>
      <w:pStyle w:val="Footer"/>
      <w:jc w:val="center"/>
      <w:rPr>
        <w:color w:val="FF0000"/>
        <w:sz w:val="28"/>
        <w:szCs w:val="28"/>
      </w:rPr>
    </w:pPr>
    <w:r>
      <w:rPr>
        <w:sz w:val="28"/>
        <w:szCs w:val="28"/>
      </w:rPr>
      <w:t>Bronte</w:t>
    </w:r>
    <w:r w:rsidRPr="00F4042C">
      <w:rPr>
        <w:sz w:val="28"/>
        <w:szCs w:val="28"/>
      </w:rPr>
      <w:t xml:space="preserve"> ISD School </w:t>
    </w:r>
    <w:r>
      <w:rPr>
        <w:sz w:val="28"/>
        <w:szCs w:val="28"/>
      </w:rPr>
      <w:t>D</w:t>
    </w:r>
    <w:r w:rsidRPr="00F4042C">
      <w:rPr>
        <w:sz w:val="28"/>
        <w:szCs w:val="28"/>
      </w:rPr>
      <w:t>IP</w:t>
    </w:r>
    <w:r w:rsidRPr="00285D91">
      <w:rPr>
        <w:color w:val="FF0000"/>
        <w:sz w:val="28"/>
        <w:szCs w:val="28"/>
      </w:rPr>
      <w:t xml:space="preserve">   </w:t>
    </w:r>
    <w:r w:rsidRPr="00F4042C">
      <w:rPr>
        <w:sz w:val="28"/>
        <w:szCs w:val="28"/>
      </w:rPr>
      <w:t>2020-2021</w:t>
    </w:r>
    <w:r w:rsidR="00F4042C">
      <w:rPr>
        <w:color w:val="FF0000"/>
        <w:sz w:val="28"/>
        <w:szCs w:val="28"/>
      </w:rPr>
      <w:tab/>
    </w:r>
    <w:r w:rsidR="00F4042C">
      <w:rPr>
        <w:color w:val="FF0000"/>
        <w:sz w:val="28"/>
        <w:szCs w:val="28"/>
      </w:rPr>
      <w:tab/>
    </w:r>
    <w:r>
      <w:rPr>
        <w:color w:val="FF0000"/>
        <w:sz w:val="28"/>
        <w:szCs w:val="28"/>
      </w:rPr>
      <w:t xml:space="preserve">     </w:t>
    </w:r>
    <w:r w:rsidR="00F4042C">
      <w:rPr>
        <w:color w:val="FF0000"/>
        <w:sz w:val="28"/>
        <w:szCs w:val="28"/>
      </w:rPr>
      <w:tab/>
    </w:r>
    <w:r w:rsidRPr="58AC03A8">
      <w:rPr>
        <w:i/>
        <w:iCs/>
      </w:rPr>
      <w:t>Template Developed by</w:t>
    </w:r>
    <w:r w:rsidR="00F4042C">
      <w:rPr>
        <w:noProof/>
      </w:rPr>
      <w:drawing>
        <wp:inline distT="0" distB="0" distL="0" distR="0" wp14:anchorId="1CB44A97" wp14:editId="4B9E3701">
          <wp:extent cx="714375" cy="390525"/>
          <wp:effectExtent l="0" t="0" r="9525" b="9525"/>
          <wp:docPr id="3" name="Picture 3" descr="https://lh5.googleusercontent.com/Zmv8RuSY12TvzGzUUgfrZHuTB_xqC5zIQN515b-dzBlTsfcxdv9xwD6xb3tkCkR68HK5gtkZTbTaZ1TLP0cSGTI1bDYs5LkBHSpqsprFImR8egz4guwW6tiyCRYsU7dxRW3tSkV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Zmv8RuSY12TvzGzUUgfrZHuTB_xqC5zIQN515b-dzBlTsfcxdv9xwD6xb3tkCkR68HK5gtkZTbTaZ1TLP0cSGTI1bDYs5LkBHSpqsprFImR8egz4guwW6tiyCRYsU7dxRW3tSkV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390525"/>
                  </a:xfrm>
                  <a:prstGeom prst="rect">
                    <a:avLst/>
                  </a:prstGeom>
                  <a:noFill/>
                  <a:ln>
                    <a:noFill/>
                  </a:ln>
                </pic:spPr>
              </pic:pic>
            </a:graphicData>
          </a:graphic>
        </wp:inline>
      </w:drawing>
    </w:r>
    <w:r w:rsidR="00F4042C" w:rsidRPr="58AC03A8">
      <w:rPr>
        <w:i/>
        <w:iCs/>
      </w:rPr>
      <w:fldChar w:fldCharType="begin"/>
    </w:r>
    <w:r w:rsidR="00F4042C" w:rsidRPr="58AC03A8">
      <w:rPr>
        <w:i/>
        <w:iCs/>
      </w:rPr>
      <w:instrText xml:space="preserve"> PAGE  \* Arabic  \* MERGEFORMAT </w:instrText>
    </w:r>
    <w:r w:rsidR="00F4042C" w:rsidRPr="58AC03A8">
      <w:rPr>
        <w:i/>
        <w:iCs/>
      </w:rPr>
      <w:fldChar w:fldCharType="separate"/>
    </w:r>
    <w:r w:rsidRPr="58AC03A8">
      <w:rPr>
        <w:i/>
        <w:iCs/>
        <w:noProof/>
      </w:rPr>
      <w:t>19</w:t>
    </w:r>
    <w:r w:rsidR="00F4042C" w:rsidRPr="58AC03A8">
      <w:rPr>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80942" w14:textId="77777777" w:rsidR="005E0002" w:rsidRDefault="005E0002" w:rsidP="0040603A">
      <w:r>
        <w:separator/>
      </w:r>
    </w:p>
  </w:footnote>
  <w:footnote w:type="continuationSeparator" w:id="0">
    <w:p w14:paraId="535A47C4" w14:textId="77777777" w:rsidR="005E0002" w:rsidRDefault="005E0002" w:rsidP="004060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F3C46"/>
    <w:multiLevelType w:val="hybridMultilevel"/>
    <w:tmpl w:val="35789502"/>
    <w:lvl w:ilvl="0" w:tplc="18A4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C768F"/>
    <w:multiLevelType w:val="hybridMultilevel"/>
    <w:tmpl w:val="5142D3BE"/>
    <w:lvl w:ilvl="0" w:tplc="B330EE16">
      <w:start w:val="1"/>
      <w:numFmt w:val="bullet"/>
      <w:lvlText w:val=""/>
      <w:lvlJc w:val="left"/>
      <w:pPr>
        <w:tabs>
          <w:tab w:val="num" w:pos="720"/>
        </w:tabs>
        <w:ind w:left="720" w:hanging="360"/>
      </w:pPr>
      <w:rPr>
        <w:rFonts w:ascii="Symbol" w:hAnsi="Symbol" w:hint="default"/>
        <w:sz w:val="20"/>
      </w:rPr>
    </w:lvl>
    <w:lvl w:ilvl="1" w:tplc="62C47B26" w:tentative="1">
      <w:start w:val="1"/>
      <w:numFmt w:val="bullet"/>
      <w:lvlText w:val="o"/>
      <w:lvlJc w:val="left"/>
      <w:pPr>
        <w:tabs>
          <w:tab w:val="num" w:pos="1440"/>
        </w:tabs>
        <w:ind w:left="1440" w:hanging="360"/>
      </w:pPr>
      <w:rPr>
        <w:rFonts w:ascii="Courier New" w:hAnsi="Courier New" w:hint="default"/>
        <w:sz w:val="20"/>
      </w:rPr>
    </w:lvl>
    <w:lvl w:ilvl="2" w:tplc="CA1070F2" w:tentative="1">
      <w:start w:val="1"/>
      <w:numFmt w:val="bullet"/>
      <w:lvlText w:val=""/>
      <w:lvlJc w:val="left"/>
      <w:pPr>
        <w:tabs>
          <w:tab w:val="num" w:pos="2160"/>
        </w:tabs>
        <w:ind w:left="2160" w:hanging="360"/>
      </w:pPr>
      <w:rPr>
        <w:rFonts w:ascii="Wingdings" w:hAnsi="Wingdings" w:hint="default"/>
        <w:sz w:val="20"/>
      </w:rPr>
    </w:lvl>
    <w:lvl w:ilvl="3" w:tplc="69E63BCE" w:tentative="1">
      <w:start w:val="1"/>
      <w:numFmt w:val="bullet"/>
      <w:lvlText w:val=""/>
      <w:lvlJc w:val="left"/>
      <w:pPr>
        <w:tabs>
          <w:tab w:val="num" w:pos="2880"/>
        </w:tabs>
        <w:ind w:left="2880" w:hanging="360"/>
      </w:pPr>
      <w:rPr>
        <w:rFonts w:ascii="Wingdings" w:hAnsi="Wingdings" w:hint="default"/>
        <w:sz w:val="20"/>
      </w:rPr>
    </w:lvl>
    <w:lvl w:ilvl="4" w:tplc="DCD42F66" w:tentative="1">
      <w:start w:val="1"/>
      <w:numFmt w:val="bullet"/>
      <w:lvlText w:val=""/>
      <w:lvlJc w:val="left"/>
      <w:pPr>
        <w:tabs>
          <w:tab w:val="num" w:pos="3600"/>
        </w:tabs>
        <w:ind w:left="3600" w:hanging="360"/>
      </w:pPr>
      <w:rPr>
        <w:rFonts w:ascii="Wingdings" w:hAnsi="Wingdings" w:hint="default"/>
        <w:sz w:val="20"/>
      </w:rPr>
    </w:lvl>
    <w:lvl w:ilvl="5" w:tplc="CAB2C5D6" w:tentative="1">
      <w:start w:val="1"/>
      <w:numFmt w:val="bullet"/>
      <w:lvlText w:val=""/>
      <w:lvlJc w:val="left"/>
      <w:pPr>
        <w:tabs>
          <w:tab w:val="num" w:pos="4320"/>
        </w:tabs>
        <w:ind w:left="4320" w:hanging="360"/>
      </w:pPr>
      <w:rPr>
        <w:rFonts w:ascii="Wingdings" w:hAnsi="Wingdings" w:hint="default"/>
        <w:sz w:val="20"/>
      </w:rPr>
    </w:lvl>
    <w:lvl w:ilvl="6" w:tplc="46A4527A" w:tentative="1">
      <w:start w:val="1"/>
      <w:numFmt w:val="bullet"/>
      <w:lvlText w:val=""/>
      <w:lvlJc w:val="left"/>
      <w:pPr>
        <w:tabs>
          <w:tab w:val="num" w:pos="5040"/>
        </w:tabs>
        <w:ind w:left="5040" w:hanging="360"/>
      </w:pPr>
      <w:rPr>
        <w:rFonts w:ascii="Wingdings" w:hAnsi="Wingdings" w:hint="default"/>
        <w:sz w:val="20"/>
      </w:rPr>
    </w:lvl>
    <w:lvl w:ilvl="7" w:tplc="64F21588" w:tentative="1">
      <w:start w:val="1"/>
      <w:numFmt w:val="bullet"/>
      <w:lvlText w:val=""/>
      <w:lvlJc w:val="left"/>
      <w:pPr>
        <w:tabs>
          <w:tab w:val="num" w:pos="5760"/>
        </w:tabs>
        <w:ind w:left="5760" w:hanging="360"/>
      </w:pPr>
      <w:rPr>
        <w:rFonts w:ascii="Wingdings" w:hAnsi="Wingdings" w:hint="default"/>
        <w:sz w:val="20"/>
      </w:rPr>
    </w:lvl>
    <w:lvl w:ilvl="8" w:tplc="6A00E726"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16C87"/>
    <w:multiLevelType w:val="hybridMultilevel"/>
    <w:tmpl w:val="5DD63C0C"/>
    <w:styleLink w:val="numberedlist"/>
    <w:lvl w:ilvl="0" w:tplc="4CDC04AA">
      <w:start w:val="1"/>
      <w:numFmt w:val="decimal"/>
      <w:pStyle w:val="list1"/>
      <w:lvlText w:val="%1."/>
      <w:lvlJc w:val="left"/>
      <w:pPr>
        <w:tabs>
          <w:tab w:val="num" w:pos="504"/>
        </w:tabs>
        <w:ind w:left="504" w:hanging="504"/>
      </w:pPr>
      <w:rPr>
        <w:rFonts w:hint="default"/>
      </w:rPr>
    </w:lvl>
    <w:lvl w:ilvl="1" w:tplc="645C940A">
      <w:start w:val="1"/>
      <w:numFmt w:val="lowerLetter"/>
      <w:pStyle w:val="list2"/>
      <w:lvlText w:val="%2."/>
      <w:lvlJc w:val="left"/>
      <w:pPr>
        <w:tabs>
          <w:tab w:val="num" w:pos="1008"/>
        </w:tabs>
        <w:ind w:left="1008" w:hanging="504"/>
      </w:pPr>
      <w:rPr>
        <w:rFonts w:hint="default"/>
      </w:rPr>
    </w:lvl>
    <w:lvl w:ilvl="2" w:tplc="C414DD46">
      <w:start w:val="1"/>
      <w:numFmt w:val="decimal"/>
      <w:pStyle w:val="list3"/>
      <w:lvlText w:val="(%3)"/>
      <w:lvlJc w:val="left"/>
      <w:pPr>
        <w:tabs>
          <w:tab w:val="num" w:pos="1512"/>
        </w:tabs>
        <w:ind w:left="1512" w:hanging="504"/>
      </w:pPr>
      <w:rPr>
        <w:rFonts w:hint="default"/>
      </w:rPr>
    </w:lvl>
    <w:lvl w:ilvl="3" w:tplc="6A8AAB04">
      <w:start w:val="1"/>
      <w:numFmt w:val="lowerLetter"/>
      <w:pStyle w:val="list4"/>
      <w:lvlText w:val="(%4)"/>
      <w:lvlJc w:val="left"/>
      <w:pPr>
        <w:tabs>
          <w:tab w:val="num" w:pos="2016"/>
        </w:tabs>
        <w:ind w:left="2016" w:hanging="504"/>
      </w:pPr>
      <w:rPr>
        <w:rFonts w:hint="default"/>
      </w:rPr>
    </w:lvl>
    <w:lvl w:ilvl="4" w:tplc="41163972">
      <w:start w:val="1"/>
      <w:numFmt w:val="lowerRoman"/>
      <w:lvlText w:val="%5."/>
      <w:lvlJc w:val="left"/>
      <w:pPr>
        <w:tabs>
          <w:tab w:val="num" w:pos="2520"/>
        </w:tabs>
        <w:ind w:left="2520" w:hanging="504"/>
      </w:pPr>
      <w:rPr>
        <w:rFonts w:hint="default"/>
      </w:rPr>
    </w:lvl>
    <w:lvl w:ilvl="5" w:tplc="256056CC">
      <w:start w:val="1"/>
      <w:numFmt w:val="lowerRoman"/>
      <w:lvlText w:val="(%6)"/>
      <w:lvlJc w:val="left"/>
      <w:pPr>
        <w:ind w:left="2160" w:hanging="360"/>
      </w:pPr>
      <w:rPr>
        <w:rFonts w:hint="default"/>
      </w:rPr>
    </w:lvl>
    <w:lvl w:ilvl="6" w:tplc="672A1068">
      <w:start w:val="1"/>
      <w:numFmt w:val="decimal"/>
      <w:lvlText w:val="%7."/>
      <w:lvlJc w:val="left"/>
      <w:pPr>
        <w:ind w:left="2520" w:hanging="360"/>
      </w:pPr>
      <w:rPr>
        <w:rFonts w:hint="default"/>
      </w:rPr>
    </w:lvl>
    <w:lvl w:ilvl="7" w:tplc="C7FEFB18">
      <w:start w:val="1"/>
      <w:numFmt w:val="lowerLetter"/>
      <w:lvlText w:val="%8."/>
      <w:lvlJc w:val="left"/>
      <w:pPr>
        <w:ind w:left="2880" w:hanging="360"/>
      </w:pPr>
      <w:rPr>
        <w:rFonts w:hint="default"/>
      </w:rPr>
    </w:lvl>
    <w:lvl w:ilvl="8" w:tplc="6874C39E">
      <w:start w:val="1"/>
      <w:numFmt w:val="lowerRoman"/>
      <w:lvlText w:val="%9."/>
      <w:lvlJc w:val="left"/>
      <w:pPr>
        <w:ind w:left="3240" w:hanging="360"/>
      </w:pPr>
      <w:rPr>
        <w:rFonts w:hint="default"/>
      </w:rPr>
    </w:lvl>
  </w:abstractNum>
  <w:abstractNum w:abstractNumId="3" w15:restartNumberingAfterBreak="0">
    <w:nsid w:val="0D023736"/>
    <w:multiLevelType w:val="hybridMultilevel"/>
    <w:tmpl w:val="9948FB26"/>
    <w:lvl w:ilvl="0" w:tplc="18A4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45BF2"/>
    <w:multiLevelType w:val="hybridMultilevel"/>
    <w:tmpl w:val="5F08199E"/>
    <w:lvl w:ilvl="0" w:tplc="18A4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A276F"/>
    <w:multiLevelType w:val="multilevel"/>
    <w:tmpl w:val="5142D3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4E786F"/>
    <w:multiLevelType w:val="hybridMultilevel"/>
    <w:tmpl w:val="22F6A254"/>
    <w:lvl w:ilvl="0" w:tplc="18A4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07D59"/>
    <w:multiLevelType w:val="hybridMultilevel"/>
    <w:tmpl w:val="20A6E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4568C"/>
    <w:multiLevelType w:val="hybridMultilevel"/>
    <w:tmpl w:val="FAC4E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F147A6"/>
    <w:multiLevelType w:val="hybridMultilevel"/>
    <w:tmpl w:val="0E2E7C28"/>
    <w:lvl w:ilvl="0" w:tplc="18A4A1B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715FAA"/>
    <w:multiLevelType w:val="hybridMultilevel"/>
    <w:tmpl w:val="2ABCF88C"/>
    <w:styleLink w:val="bulletedlist"/>
    <w:lvl w:ilvl="0" w:tplc="1C08B55C">
      <w:start w:val="1"/>
      <w:numFmt w:val="bullet"/>
      <w:pStyle w:val="bullet1"/>
      <w:lvlText w:val=""/>
      <w:lvlJc w:val="left"/>
      <w:pPr>
        <w:tabs>
          <w:tab w:val="num" w:pos="504"/>
        </w:tabs>
        <w:ind w:left="504" w:hanging="504"/>
      </w:pPr>
      <w:rPr>
        <w:rFonts w:ascii="Symbol" w:hAnsi="Symbol" w:hint="default"/>
      </w:rPr>
    </w:lvl>
    <w:lvl w:ilvl="1" w:tplc="37D2FC6E">
      <w:start w:val="1"/>
      <w:numFmt w:val="bullet"/>
      <w:pStyle w:val="bullet2"/>
      <w:lvlText w:val=""/>
      <w:lvlJc w:val="left"/>
      <w:pPr>
        <w:tabs>
          <w:tab w:val="num" w:pos="1008"/>
        </w:tabs>
        <w:ind w:left="1008" w:hanging="504"/>
      </w:pPr>
      <w:rPr>
        <w:rFonts w:ascii="Symbol" w:hAnsi="Symbol" w:hint="default"/>
      </w:rPr>
    </w:lvl>
    <w:lvl w:ilvl="2" w:tplc="D174CD94">
      <w:start w:val="1"/>
      <w:numFmt w:val="bullet"/>
      <w:pStyle w:val="bullet3"/>
      <w:lvlText w:val=""/>
      <w:lvlJc w:val="left"/>
      <w:pPr>
        <w:tabs>
          <w:tab w:val="num" w:pos="1512"/>
        </w:tabs>
        <w:ind w:left="1512" w:hanging="504"/>
      </w:pPr>
      <w:rPr>
        <w:rFonts w:ascii="Symbol" w:hAnsi="Symbol" w:hint="default"/>
      </w:rPr>
    </w:lvl>
    <w:lvl w:ilvl="3" w:tplc="3B742D2C">
      <w:start w:val="1"/>
      <w:numFmt w:val="bullet"/>
      <w:pStyle w:val="bullet4"/>
      <w:lvlText w:val=""/>
      <w:lvlJc w:val="left"/>
      <w:pPr>
        <w:tabs>
          <w:tab w:val="num" w:pos="2016"/>
        </w:tabs>
        <w:ind w:left="2016" w:hanging="504"/>
      </w:pPr>
      <w:rPr>
        <w:rFonts w:ascii="Symbol" w:hAnsi="Symbol" w:hint="default"/>
      </w:rPr>
    </w:lvl>
    <w:lvl w:ilvl="4" w:tplc="615470D2">
      <w:start w:val="1"/>
      <w:numFmt w:val="bullet"/>
      <w:lvlText w:val=""/>
      <w:lvlJc w:val="left"/>
      <w:pPr>
        <w:tabs>
          <w:tab w:val="num" w:pos="2520"/>
        </w:tabs>
        <w:ind w:left="2520" w:hanging="504"/>
      </w:pPr>
      <w:rPr>
        <w:rFonts w:ascii="Symbol" w:hAnsi="Symbol" w:hint="default"/>
      </w:rPr>
    </w:lvl>
    <w:lvl w:ilvl="5" w:tplc="C792C998">
      <w:start w:val="1"/>
      <w:numFmt w:val="bullet"/>
      <w:lvlText w:val=""/>
      <w:lvlJc w:val="left"/>
      <w:pPr>
        <w:ind w:left="2160" w:hanging="360"/>
      </w:pPr>
      <w:rPr>
        <w:rFonts w:ascii="Symbol" w:hAnsi="Symbol" w:hint="default"/>
      </w:rPr>
    </w:lvl>
    <w:lvl w:ilvl="6" w:tplc="68C83DF2">
      <w:start w:val="1"/>
      <w:numFmt w:val="bullet"/>
      <w:lvlText w:val=""/>
      <w:lvlJc w:val="left"/>
      <w:pPr>
        <w:ind w:left="2520" w:hanging="360"/>
      </w:pPr>
      <w:rPr>
        <w:rFonts w:ascii="Symbol" w:hAnsi="Symbol" w:hint="default"/>
      </w:rPr>
    </w:lvl>
    <w:lvl w:ilvl="7" w:tplc="C622B3A0">
      <w:start w:val="1"/>
      <w:numFmt w:val="bullet"/>
      <w:lvlText w:val=""/>
      <w:lvlJc w:val="left"/>
      <w:pPr>
        <w:ind w:left="2880" w:hanging="360"/>
      </w:pPr>
      <w:rPr>
        <w:rFonts w:ascii="Symbol" w:hAnsi="Symbol" w:hint="default"/>
      </w:rPr>
    </w:lvl>
    <w:lvl w:ilvl="8" w:tplc="93E65D32">
      <w:start w:val="1"/>
      <w:numFmt w:val="bullet"/>
      <w:lvlText w:val=""/>
      <w:lvlJc w:val="left"/>
      <w:pPr>
        <w:ind w:left="3240" w:hanging="360"/>
      </w:pPr>
      <w:rPr>
        <w:rFonts w:ascii="Symbol" w:hAnsi="Symbol" w:hint="default"/>
      </w:rPr>
    </w:lvl>
  </w:abstractNum>
  <w:abstractNum w:abstractNumId="11" w15:restartNumberingAfterBreak="0">
    <w:nsid w:val="301252D9"/>
    <w:multiLevelType w:val="hybridMultilevel"/>
    <w:tmpl w:val="084ED1C4"/>
    <w:lvl w:ilvl="0" w:tplc="0054F092">
      <w:start w:val="1"/>
      <w:numFmt w:val="decimal"/>
      <w:lvlText w:val="%1."/>
      <w:lvlJc w:val="left"/>
      <w:pPr>
        <w:tabs>
          <w:tab w:val="num" w:pos="540"/>
        </w:tabs>
        <w:ind w:left="54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006412"/>
    <w:multiLevelType w:val="hybridMultilevel"/>
    <w:tmpl w:val="9AE272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7C63CBB"/>
    <w:multiLevelType w:val="hybridMultilevel"/>
    <w:tmpl w:val="49A21998"/>
    <w:lvl w:ilvl="0" w:tplc="18A4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917D7F"/>
    <w:multiLevelType w:val="hybridMultilevel"/>
    <w:tmpl w:val="78665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692D33"/>
    <w:multiLevelType w:val="hybridMultilevel"/>
    <w:tmpl w:val="7D0E2322"/>
    <w:lvl w:ilvl="0" w:tplc="18A4A1B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8E2A2F"/>
    <w:multiLevelType w:val="hybridMultilevel"/>
    <w:tmpl w:val="158ACA54"/>
    <w:lvl w:ilvl="0" w:tplc="18A4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D473C6"/>
    <w:multiLevelType w:val="hybridMultilevel"/>
    <w:tmpl w:val="2ABCF88C"/>
    <w:numStyleLink w:val="bulletedlist"/>
  </w:abstractNum>
  <w:abstractNum w:abstractNumId="18" w15:restartNumberingAfterBreak="0">
    <w:nsid w:val="5A930F22"/>
    <w:multiLevelType w:val="hybridMultilevel"/>
    <w:tmpl w:val="88686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635AE8"/>
    <w:multiLevelType w:val="hybridMultilevel"/>
    <w:tmpl w:val="66E0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50707D"/>
    <w:multiLevelType w:val="hybridMultilevel"/>
    <w:tmpl w:val="8724DA2C"/>
    <w:lvl w:ilvl="0" w:tplc="18A4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5308DC"/>
    <w:multiLevelType w:val="hybridMultilevel"/>
    <w:tmpl w:val="9288F05C"/>
    <w:lvl w:ilvl="0" w:tplc="AF3C2844">
      <w:start w:val="1"/>
      <w:numFmt w:val="bullet"/>
      <w:lvlText w:val=""/>
      <w:lvlJc w:val="left"/>
      <w:pPr>
        <w:ind w:left="720" w:hanging="360"/>
      </w:pPr>
      <w:rPr>
        <w:rFonts w:ascii="Symbol" w:hAnsi="Symbol" w:hint="default"/>
        <w:b w:val="0"/>
        <w:color w:val="auto"/>
        <w:sz w:val="32"/>
      </w:rPr>
    </w:lvl>
    <w:lvl w:ilvl="1" w:tplc="3DCAF4C6">
      <w:start w:val="1"/>
      <w:numFmt w:val="bullet"/>
      <w:lvlText w:val="o"/>
      <w:lvlJc w:val="left"/>
      <w:pPr>
        <w:ind w:left="1440" w:hanging="360"/>
      </w:pPr>
      <w:rPr>
        <w:rFonts w:ascii="Courier New" w:hAnsi="Courier New" w:cs="Courier New" w:hint="default"/>
        <w:sz w:val="32"/>
        <w:szCs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5F4B66"/>
    <w:multiLevelType w:val="hybridMultilevel"/>
    <w:tmpl w:val="487E571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56E754E"/>
    <w:multiLevelType w:val="hybridMultilevel"/>
    <w:tmpl w:val="E4FACC52"/>
    <w:lvl w:ilvl="0" w:tplc="18A4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96017D"/>
    <w:multiLevelType w:val="hybridMultilevel"/>
    <w:tmpl w:val="5DD63C0C"/>
    <w:numStyleLink w:val="numberedlist"/>
  </w:abstractNum>
  <w:num w:numId="1">
    <w:abstractNumId w:val="8"/>
  </w:num>
  <w:num w:numId="2">
    <w:abstractNumId w:val="14"/>
  </w:num>
  <w:num w:numId="3">
    <w:abstractNumId w:val="11"/>
  </w:num>
  <w:num w:numId="4">
    <w:abstractNumId w:val="2"/>
  </w:num>
  <w:num w:numId="5">
    <w:abstractNumId w:val="24"/>
  </w:num>
  <w:num w:numId="6">
    <w:abstractNumId w:val="10"/>
  </w:num>
  <w:num w:numId="7">
    <w:abstractNumId w:val="17"/>
  </w:num>
  <w:num w:numId="8">
    <w:abstractNumId w:val="7"/>
  </w:num>
  <w:num w:numId="9">
    <w:abstractNumId w:val="3"/>
  </w:num>
  <w:num w:numId="10">
    <w:abstractNumId w:val="0"/>
  </w:num>
  <w:num w:numId="11">
    <w:abstractNumId w:val="9"/>
  </w:num>
  <w:num w:numId="12">
    <w:abstractNumId w:val="6"/>
  </w:num>
  <w:num w:numId="13">
    <w:abstractNumId w:val="23"/>
  </w:num>
  <w:num w:numId="14">
    <w:abstractNumId w:val="15"/>
  </w:num>
  <w:num w:numId="15">
    <w:abstractNumId w:val="4"/>
  </w:num>
  <w:num w:numId="16">
    <w:abstractNumId w:val="20"/>
  </w:num>
  <w:num w:numId="17">
    <w:abstractNumId w:val="16"/>
  </w:num>
  <w:num w:numId="18">
    <w:abstractNumId w:val="13"/>
  </w:num>
  <w:num w:numId="19">
    <w:abstractNumId w:val="1"/>
  </w:num>
  <w:num w:numId="20">
    <w:abstractNumId w:val="5"/>
  </w:num>
  <w:num w:numId="21">
    <w:abstractNumId w:val="19"/>
  </w:num>
  <w:num w:numId="22">
    <w:abstractNumId w:val="21"/>
  </w:num>
  <w:num w:numId="23">
    <w:abstractNumId w:val="18"/>
  </w:num>
  <w:num w:numId="24">
    <w:abstractNumId w:val="12"/>
  </w:num>
  <w:num w:numId="25">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03A"/>
    <w:rsid w:val="00000338"/>
    <w:rsid w:val="00002289"/>
    <w:rsid w:val="00010B83"/>
    <w:rsid w:val="00011FF5"/>
    <w:rsid w:val="000133B2"/>
    <w:rsid w:val="00014A6F"/>
    <w:rsid w:val="0001783D"/>
    <w:rsid w:val="000310EC"/>
    <w:rsid w:val="000338E0"/>
    <w:rsid w:val="00034D69"/>
    <w:rsid w:val="00035372"/>
    <w:rsid w:val="0003630F"/>
    <w:rsid w:val="00040C06"/>
    <w:rsid w:val="000463D3"/>
    <w:rsid w:val="00047112"/>
    <w:rsid w:val="0006322C"/>
    <w:rsid w:val="000731CF"/>
    <w:rsid w:val="00073F34"/>
    <w:rsid w:val="00092C71"/>
    <w:rsid w:val="000A0BE1"/>
    <w:rsid w:val="000C5EE9"/>
    <w:rsid w:val="000D0A96"/>
    <w:rsid w:val="000D646C"/>
    <w:rsid w:val="000D7800"/>
    <w:rsid w:val="000D7C4B"/>
    <w:rsid w:val="000E34F0"/>
    <w:rsid w:val="000F4235"/>
    <w:rsid w:val="00126BE9"/>
    <w:rsid w:val="001324A9"/>
    <w:rsid w:val="00132F66"/>
    <w:rsid w:val="00134860"/>
    <w:rsid w:val="001436DF"/>
    <w:rsid w:val="00150598"/>
    <w:rsid w:val="00152975"/>
    <w:rsid w:val="00163229"/>
    <w:rsid w:val="0016377F"/>
    <w:rsid w:val="001725E0"/>
    <w:rsid w:val="00176520"/>
    <w:rsid w:val="00176984"/>
    <w:rsid w:val="0017749E"/>
    <w:rsid w:val="00181EB8"/>
    <w:rsid w:val="00191036"/>
    <w:rsid w:val="00192780"/>
    <w:rsid w:val="001B3CCD"/>
    <w:rsid w:val="001B5AEB"/>
    <w:rsid w:val="001B6668"/>
    <w:rsid w:val="001C490E"/>
    <w:rsid w:val="001D5C96"/>
    <w:rsid w:val="00204C94"/>
    <w:rsid w:val="002067E5"/>
    <w:rsid w:val="00212A41"/>
    <w:rsid w:val="0022410D"/>
    <w:rsid w:val="00232F02"/>
    <w:rsid w:val="002343A8"/>
    <w:rsid w:val="002401C0"/>
    <w:rsid w:val="00245E29"/>
    <w:rsid w:val="002574D5"/>
    <w:rsid w:val="0026440C"/>
    <w:rsid w:val="00265936"/>
    <w:rsid w:val="0028541C"/>
    <w:rsid w:val="00285D91"/>
    <w:rsid w:val="00292312"/>
    <w:rsid w:val="00292588"/>
    <w:rsid w:val="002B20B0"/>
    <w:rsid w:val="002B24D6"/>
    <w:rsid w:val="002B627E"/>
    <w:rsid w:val="002C4FBF"/>
    <w:rsid w:val="002D5BB5"/>
    <w:rsid w:val="002D6FC7"/>
    <w:rsid w:val="002D78E5"/>
    <w:rsid w:val="002E42F3"/>
    <w:rsid w:val="002F2C63"/>
    <w:rsid w:val="00302538"/>
    <w:rsid w:val="003117C1"/>
    <w:rsid w:val="00312507"/>
    <w:rsid w:val="00320BFA"/>
    <w:rsid w:val="00336C8C"/>
    <w:rsid w:val="0034363A"/>
    <w:rsid w:val="003806F4"/>
    <w:rsid w:val="00392F87"/>
    <w:rsid w:val="00397EF2"/>
    <w:rsid w:val="003A2378"/>
    <w:rsid w:val="003C19E1"/>
    <w:rsid w:val="003C4E95"/>
    <w:rsid w:val="003D765A"/>
    <w:rsid w:val="003E73E1"/>
    <w:rsid w:val="003F306D"/>
    <w:rsid w:val="0040065B"/>
    <w:rsid w:val="004013E0"/>
    <w:rsid w:val="0040603A"/>
    <w:rsid w:val="00415181"/>
    <w:rsid w:val="00420E15"/>
    <w:rsid w:val="00444C90"/>
    <w:rsid w:val="004466CB"/>
    <w:rsid w:val="004531EE"/>
    <w:rsid w:val="00461390"/>
    <w:rsid w:val="00463295"/>
    <w:rsid w:val="0047177A"/>
    <w:rsid w:val="004720F2"/>
    <w:rsid w:val="00473958"/>
    <w:rsid w:val="00473B33"/>
    <w:rsid w:val="00485248"/>
    <w:rsid w:val="00487E6F"/>
    <w:rsid w:val="00490689"/>
    <w:rsid w:val="00492761"/>
    <w:rsid w:val="004A607A"/>
    <w:rsid w:val="004B1352"/>
    <w:rsid w:val="004B2171"/>
    <w:rsid w:val="004C0C0D"/>
    <w:rsid w:val="004C27D8"/>
    <w:rsid w:val="004E66AB"/>
    <w:rsid w:val="004E7A60"/>
    <w:rsid w:val="00514C07"/>
    <w:rsid w:val="00521106"/>
    <w:rsid w:val="00522F8F"/>
    <w:rsid w:val="005262CD"/>
    <w:rsid w:val="005307B7"/>
    <w:rsid w:val="00530864"/>
    <w:rsid w:val="005477F6"/>
    <w:rsid w:val="00573D24"/>
    <w:rsid w:val="0057512E"/>
    <w:rsid w:val="005810A5"/>
    <w:rsid w:val="0058440A"/>
    <w:rsid w:val="00587E61"/>
    <w:rsid w:val="00592346"/>
    <w:rsid w:val="005A3899"/>
    <w:rsid w:val="005B0E20"/>
    <w:rsid w:val="005C05A9"/>
    <w:rsid w:val="005C1451"/>
    <w:rsid w:val="005D0858"/>
    <w:rsid w:val="005D5374"/>
    <w:rsid w:val="005E0002"/>
    <w:rsid w:val="005E09E6"/>
    <w:rsid w:val="005E3A28"/>
    <w:rsid w:val="00604228"/>
    <w:rsid w:val="00605EE5"/>
    <w:rsid w:val="00607E24"/>
    <w:rsid w:val="0061093D"/>
    <w:rsid w:val="006160AC"/>
    <w:rsid w:val="00616B6E"/>
    <w:rsid w:val="0063343F"/>
    <w:rsid w:val="006357C5"/>
    <w:rsid w:val="00635F07"/>
    <w:rsid w:val="00636AB0"/>
    <w:rsid w:val="006404ED"/>
    <w:rsid w:val="00654D0C"/>
    <w:rsid w:val="00664B23"/>
    <w:rsid w:val="00665714"/>
    <w:rsid w:val="00673429"/>
    <w:rsid w:val="00681C3D"/>
    <w:rsid w:val="006846D7"/>
    <w:rsid w:val="006869E8"/>
    <w:rsid w:val="00697370"/>
    <w:rsid w:val="006A0E5A"/>
    <w:rsid w:val="006A2833"/>
    <w:rsid w:val="006A71AF"/>
    <w:rsid w:val="006B6FCE"/>
    <w:rsid w:val="006C3E55"/>
    <w:rsid w:val="006C5EE8"/>
    <w:rsid w:val="006C6DC8"/>
    <w:rsid w:val="006D13B9"/>
    <w:rsid w:val="006D4A07"/>
    <w:rsid w:val="006D6F05"/>
    <w:rsid w:val="006E142C"/>
    <w:rsid w:val="006E18A1"/>
    <w:rsid w:val="006E1E53"/>
    <w:rsid w:val="006F424B"/>
    <w:rsid w:val="006F4CEE"/>
    <w:rsid w:val="007045D8"/>
    <w:rsid w:val="0071596A"/>
    <w:rsid w:val="00716C73"/>
    <w:rsid w:val="0073131D"/>
    <w:rsid w:val="00733F0D"/>
    <w:rsid w:val="007550DC"/>
    <w:rsid w:val="00760A39"/>
    <w:rsid w:val="007614EF"/>
    <w:rsid w:val="00761EDA"/>
    <w:rsid w:val="0076422F"/>
    <w:rsid w:val="0076680F"/>
    <w:rsid w:val="007711B9"/>
    <w:rsid w:val="00774123"/>
    <w:rsid w:val="00781763"/>
    <w:rsid w:val="007829F5"/>
    <w:rsid w:val="00785E59"/>
    <w:rsid w:val="00787349"/>
    <w:rsid w:val="00792291"/>
    <w:rsid w:val="00792D2A"/>
    <w:rsid w:val="00796FF4"/>
    <w:rsid w:val="007A704F"/>
    <w:rsid w:val="007C5451"/>
    <w:rsid w:val="007C5FEE"/>
    <w:rsid w:val="007C6E37"/>
    <w:rsid w:val="007D1BD5"/>
    <w:rsid w:val="007E0C9B"/>
    <w:rsid w:val="007E6F60"/>
    <w:rsid w:val="00803FE8"/>
    <w:rsid w:val="008142A5"/>
    <w:rsid w:val="00841CCF"/>
    <w:rsid w:val="00850418"/>
    <w:rsid w:val="0085465C"/>
    <w:rsid w:val="008554AB"/>
    <w:rsid w:val="008613D3"/>
    <w:rsid w:val="00866A85"/>
    <w:rsid w:val="008721AC"/>
    <w:rsid w:val="008722E6"/>
    <w:rsid w:val="008739F2"/>
    <w:rsid w:val="008806DE"/>
    <w:rsid w:val="00883DE7"/>
    <w:rsid w:val="008844BF"/>
    <w:rsid w:val="00885980"/>
    <w:rsid w:val="008971D3"/>
    <w:rsid w:val="008B1377"/>
    <w:rsid w:val="008C649F"/>
    <w:rsid w:val="008D212C"/>
    <w:rsid w:val="008F6850"/>
    <w:rsid w:val="00904F0B"/>
    <w:rsid w:val="00907E10"/>
    <w:rsid w:val="009267B9"/>
    <w:rsid w:val="00926BE5"/>
    <w:rsid w:val="00934B5C"/>
    <w:rsid w:val="009513B0"/>
    <w:rsid w:val="00957FF1"/>
    <w:rsid w:val="00970701"/>
    <w:rsid w:val="009728DC"/>
    <w:rsid w:val="00973532"/>
    <w:rsid w:val="009777BB"/>
    <w:rsid w:val="00982730"/>
    <w:rsid w:val="00990331"/>
    <w:rsid w:val="0099073D"/>
    <w:rsid w:val="00990DD3"/>
    <w:rsid w:val="00991E0A"/>
    <w:rsid w:val="009954D4"/>
    <w:rsid w:val="009A0EDF"/>
    <w:rsid w:val="009A2658"/>
    <w:rsid w:val="009A577B"/>
    <w:rsid w:val="009B133F"/>
    <w:rsid w:val="009B67E2"/>
    <w:rsid w:val="009B7336"/>
    <w:rsid w:val="009C55B3"/>
    <w:rsid w:val="009C7830"/>
    <w:rsid w:val="009E0502"/>
    <w:rsid w:val="009F57CA"/>
    <w:rsid w:val="00A16C26"/>
    <w:rsid w:val="00A17FC6"/>
    <w:rsid w:val="00A2137B"/>
    <w:rsid w:val="00A264A6"/>
    <w:rsid w:val="00A33A92"/>
    <w:rsid w:val="00A33DE3"/>
    <w:rsid w:val="00A37EC2"/>
    <w:rsid w:val="00A43A2C"/>
    <w:rsid w:val="00A458EA"/>
    <w:rsid w:val="00A50549"/>
    <w:rsid w:val="00A51F18"/>
    <w:rsid w:val="00A53BC0"/>
    <w:rsid w:val="00A571DE"/>
    <w:rsid w:val="00A62C22"/>
    <w:rsid w:val="00A676DE"/>
    <w:rsid w:val="00A72B8C"/>
    <w:rsid w:val="00A76A19"/>
    <w:rsid w:val="00A76BA8"/>
    <w:rsid w:val="00A8267C"/>
    <w:rsid w:val="00A963D0"/>
    <w:rsid w:val="00AB27FC"/>
    <w:rsid w:val="00AB6F66"/>
    <w:rsid w:val="00AC1B13"/>
    <w:rsid w:val="00AC66B6"/>
    <w:rsid w:val="00AD0985"/>
    <w:rsid w:val="00AE1E22"/>
    <w:rsid w:val="00AF249B"/>
    <w:rsid w:val="00AF2CE8"/>
    <w:rsid w:val="00AF52F8"/>
    <w:rsid w:val="00B00708"/>
    <w:rsid w:val="00B066EA"/>
    <w:rsid w:val="00B06F6E"/>
    <w:rsid w:val="00B1020B"/>
    <w:rsid w:val="00B11626"/>
    <w:rsid w:val="00B2190E"/>
    <w:rsid w:val="00B27A12"/>
    <w:rsid w:val="00B4132F"/>
    <w:rsid w:val="00B44497"/>
    <w:rsid w:val="00B46FDF"/>
    <w:rsid w:val="00B550DE"/>
    <w:rsid w:val="00B623CC"/>
    <w:rsid w:val="00B62BAB"/>
    <w:rsid w:val="00B675E0"/>
    <w:rsid w:val="00B707B6"/>
    <w:rsid w:val="00B769B6"/>
    <w:rsid w:val="00B76C35"/>
    <w:rsid w:val="00B81F43"/>
    <w:rsid w:val="00B83A88"/>
    <w:rsid w:val="00BA0FDF"/>
    <w:rsid w:val="00BA296D"/>
    <w:rsid w:val="00BA2E5E"/>
    <w:rsid w:val="00BA3E44"/>
    <w:rsid w:val="00BA62F9"/>
    <w:rsid w:val="00BA68CB"/>
    <w:rsid w:val="00BB0510"/>
    <w:rsid w:val="00BC7715"/>
    <w:rsid w:val="00BE174C"/>
    <w:rsid w:val="00BE273F"/>
    <w:rsid w:val="00BE567D"/>
    <w:rsid w:val="00BF09A0"/>
    <w:rsid w:val="00BF6256"/>
    <w:rsid w:val="00BF6CEB"/>
    <w:rsid w:val="00BF7E4D"/>
    <w:rsid w:val="00C32405"/>
    <w:rsid w:val="00C3400D"/>
    <w:rsid w:val="00C36C89"/>
    <w:rsid w:val="00C404A8"/>
    <w:rsid w:val="00C41185"/>
    <w:rsid w:val="00C424EF"/>
    <w:rsid w:val="00C45BAF"/>
    <w:rsid w:val="00C50214"/>
    <w:rsid w:val="00C526DC"/>
    <w:rsid w:val="00C5523A"/>
    <w:rsid w:val="00C645C5"/>
    <w:rsid w:val="00C65436"/>
    <w:rsid w:val="00C67C96"/>
    <w:rsid w:val="00C702E9"/>
    <w:rsid w:val="00C73086"/>
    <w:rsid w:val="00C7375E"/>
    <w:rsid w:val="00C87F22"/>
    <w:rsid w:val="00CA53A1"/>
    <w:rsid w:val="00CB564C"/>
    <w:rsid w:val="00CC034D"/>
    <w:rsid w:val="00CE3485"/>
    <w:rsid w:val="00CE5AC6"/>
    <w:rsid w:val="00CE6C76"/>
    <w:rsid w:val="00D016B4"/>
    <w:rsid w:val="00D04518"/>
    <w:rsid w:val="00D05FED"/>
    <w:rsid w:val="00D06C8A"/>
    <w:rsid w:val="00D20C45"/>
    <w:rsid w:val="00D40566"/>
    <w:rsid w:val="00D40673"/>
    <w:rsid w:val="00D442D9"/>
    <w:rsid w:val="00D60DD4"/>
    <w:rsid w:val="00D65FB1"/>
    <w:rsid w:val="00D66D33"/>
    <w:rsid w:val="00D97799"/>
    <w:rsid w:val="00DA70AE"/>
    <w:rsid w:val="00DA7E38"/>
    <w:rsid w:val="00DB1EE2"/>
    <w:rsid w:val="00DC12D5"/>
    <w:rsid w:val="00DC39CE"/>
    <w:rsid w:val="00DD3973"/>
    <w:rsid w:val="00DD4050"/>
    <w:rsid w:val="00DD6E9F"/>
    <w:rsid w:val="00DE074E"/>
    <w:rsid w:val="00DE6D60"/>
    <w:rsid w:val="00DF4277"/>
    <w:rsid w:val="00DF7073"/>
    <w:rsid w:val="00E109FF"/>
    <w:rsid w:val="00E10ADD"/>
    <w:rsid w:val="00E1127D"/>
    <w:rsid w:val="00E2206F"/>
    <w:rsid w:val="00E256E1"/>
    <w:rsid w:val="00E33ADA"/>
    <w:rsid w:val="00E365D5"/>
    <w:rsid w:val="00E458E5"/>
    <w:rsid w:val="00E51101"/>
    <w:rsid w:val="00E76395"/>
    <w:rsid w:val="00E81ACB"/>
    <w:rsid w:val="00E85E55"/>
    <w:rsid w:val="00E87979"/>
    <w:rsid w:val="00EA3930"/>
    <w:rsid w:val="00EB051D"/>
    <w:rsid w:val="00EB1A17"/>
    <w:rsid w:val="00EB6647"/>
    <w:rsid w:val="00EB6CA8"/>
    <w:rsid w:val="00EC167C"/>
    <w:rsid w:val="00ED41ED"/>
    <w:rsid w:val="00ED454D"/>
    <w:rsid w:val="00ED47EB"/>
    <w:rsid w:val="00ED7F93"/>
    <w:rsid w:val="00EE7D98"/>
    <w:rsid w:val="00F15408"/>
    <w:rsid w:val="00F169AD"/>
    <w:rsid w:val="00F221AC"/>
    <w:rsid w:val="00F228EC"/>
    <w:rsid w:val="00F25729"/>
    <w:rsid w:val="00F26245"/>
    <w:rsid w:val="00F32BFF"/>
    <w:rsid w:val="00F36850"/>
    <w:rsid w:val="00F3788A"/>
    <w:rsid w:val="00F4042C"/>
    <w:rsid w:val="00F4075D"/>
    <w:rsid w:val="00F44FBC"/>
    <w:rsid w:val="00F72E26"/>
    <w:rsid w:val="00F96DDF"/>
    <w:rsid w:val="00FB40AE"/>
    <w:rsid w:val="00FB680D"/>
    <w:rsid w:val="00FE1B08"/>
    <w:rsid w:val="00FE6EA1"/>
    <w:rsid w:val="00FF02A0"/>
    <w:rsid w:val="00FF720E"/>
    <w:rsid w:val="0133A451"/>
    <w:rsid w:val="02644C29"/>
    <w:rsid w:val="0361EFC8"/>
    <w:rsid w:val="05CB3740"/>
    <w:rsid w:val="0651DD05"/>
    <w:rsid w:val="0817B2EB"/>
    <w:rsid w:val="087B631C"/>
    <w:rsid w:val="087D50B3"/>
    <w:rsid w:val="08EEE07D"/>
    <w:rsid w:val="09CB8196"/>
    <w:rsid w:val="09FF77C6"/>
    <w:rsid w:val="10D6F77D"/>
    <w:rsid w:val="13711429"/>
    <w:rsid w:val="167BA280"/>
    <w:rsid w:val="16D712E7"/>
    <w:rsid w:val="184B12AD"/>
    <w:rsid w:val="191DCEF4"/>
    <w:rsid w:val="1F82EBDF"/>
    <w:rsid w:val="1F92A1F8"/>
    <w:rsid w:val="21E7A91B"/>
    <w:rsid w:val="2498A043"/>
    <w:rsid w:val="2595B543"/>
    <w:rsid w:val="27FFB5A5"/>
    <w:rsid w:val="295D1E29"/>
    <w:rsid w:val="29E7EFE5"/>
    <w:rsid w:val="2D06A156"/>
    <w:rsid w:val="2E78A632"/>
    <w:rsid w:val="30392411"/>
    <w:rsid w:val="318BB542"/>
    <w:rsid w:val="3191D8F1"/>
    <w:rsid w:val="3286EFD6"/>
    <w:rsid w:val="32EBA3E6"/>
    <w:rsid w:val="33CCAED9"/>
    <w:rsid w:val="33F77406"/>
    <w:rsid w:val="3474BBB4"/>
    <w:rsid w:val="36E3144A"/>
    <w:rsid w:val="37FF1A51"/>
    <w:rsid w:val="38DCED29"/>
    <w:rsid w:val="3B137B1C"/>
    <w:rsid w:val="3B5EA088"/>
    <w:rsid w:val="408E9351"/>
    <w:rsid w:val="41D7D5A1"/>
    <w:rsid w:val="429F6580"/>
    <w:rsid w:val="45DBB1FA"/>
    <w:rsid w:val="45F308AC"/>
    <w:rsid w:val="45F313AD"/>
    <w:rsid w:val="478EA754"/>
    <w:rsid w:val="4A7C8989"/>
    <w:rsid w:val="4CD3142A"/>
    <w:rsid w:val="4DC53D70"/>
    <w:rsid w:val="4F35454C"/>
    <w:rsid w:val="5003323E"/>
    <w:rsid w:val="50DB5346"/>
    <w:rsid w:val="51D4E0D6"/>
    <w:rsid w:val="529E6933"/>
    <w:rsid w:val="52FE5DCF"/>
    <w:rsid w:val="5650F6F6"/>
    <w:rsid w:val="58AC03A8"/>
    <w:rsid w:val="59613C11"/>
    <w:rsid w:val="5B6D4D12"/>
    <w:rsid w:val="5B8A925C"/>
    <w:rsid w:val="5C169FBD"/>
    <w:rsid w:val="600A6A70"/>
    <w:rsid w:val="634209E0"/>
    <w:rsid w:val="63D76C04"/>
    <w:rsid w:val="67967811"/>
    <w:rsid w:val="6902DC3D"/>
    <w:rsid w:val="6C7230AD"/>
    <w:rsid w:val="6D11E004"/>
    <w:rsid w:val="6E5CCBF5"/>
    <w:rsid w:val="6EEB3582"/>
    <w:rsid w:val="6F5702AB"/>
    <w:rsid w:val="701C02D9"/>
    <w:rsid w:val="7132DF3A"/>
    <w:rsid w:val="74A1F6EF"/>
    <w:rsid w:val="75C58EB0"/>
    <w:rsid w:val="791D3B81"/>
    <w:rsid w:val="79F5A815"/>
    <w:rsid w:val="7B7B3751"/>
    <w:rsid w:val="7C98881E"/>
    <w:rsid w:val="7DF3691A"/>
    <w:rsid w:val="7EE8D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53DC1"/>
  <w15:chartTrackingRefBased/>
  <w15:docId w15:val="{98D51DEA-AFD8-4B7D-B6DB-FCF9957B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Narrow" w:eastAsiaTheme="minorHAnsi" w:hAnsi="Arial Narrow"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03A"/>
    <w:pPr>
      <w:tabs>
        <w:tab w:val="center" w:pos="4680"/>
        <w:tab w:val="right" w:pos="9360"/>
      </w:tabs>
    </w:pPr>
  </w:style>
  <w:style w:type="character" w:customStyle="1" w:styleId="HeaderChar">
    <w:name w:val="Header Char"/>
    <w:basedOn w:val="DefaultParagraphFont"/>
    <w:link w:val="Header"/>
    <w:uiPriority w:val="99"/>
    <w:rsid w:val="0040603A"/>
  </w:style>
  <w:style w:type="paragraph" w:styleId="Footer">
    <w:name w:val="footer"/>
    <w:basedOn w:val="Normal"/>
    <w:link w:val="FooterChar"/>
    <w:uiPriority w:val="99"/>
    <w:unhideWhenUsed/>
    <w:rsid w:val="0040603A"/>
    <w:pPr>
      <w:tabs>
        <w:tab w:val="center" w:pos="4680"/>
        <w:tab w:val="right" w:pos="9360"/>
      </w:tabs>
    </w:pPr>
  </w:style>
  <w:style w:type="character" w:customStyle="1" w:styleId="FooterChar">
    <w:name w:val="Footer Char"/>
    <w:basedOn w:val="DefaultParagraphFont"/>
    <w:link w:val="Footer"/>
    <w:uiPriority w:val="99"/>
    <w:rsid w:val="0040603A"/>
  </w:style>
  <w:style w:type="paragraph" w:styleId="ListParagraph">
    <w:name w:val="List Paragraph"/>
    <w:basedOn w:val="Normal"/>
    <w:uiPriority w:val="34"/>
    <w:qFormat/>
    <w:rsid w:val="0040603A"/>
    <w:pPr>
      <w:ind w:left="720"/>
      <w:contextualSpacing/>
    </w:pPr>
  </w:style>
  <w:style w:type="character" w:styleId="CommentReference">
    <w:name w:val="annotation reference"/>
    <w:basedOn w:val="DefaultParagraphFont"/>
    <w:uiPriority w:val="99"/>
    <w:semiHidden/>
    <w:unhideWhenUsed/>
    <w:rsid w:val="00E81ACB"/>
    <w:rPr>
      <w:sz w:val="16"/>
      <w:szCs w:val="16"/>
    </w:rPr>
  </w:style>
  <w:style w:type="paragraph" w:styleId="CommentText">
    <w:name w:val="annotation text"/>
    <w:basedOn w:val="Normal"/>
    <w:link w:val="CommentTextChar"/>
    <w:uiPriority w:val="99"/>
    <w:semiHidden/>
    <w:unhideWhenUsed/>
    <w:rsid w:val="00E81ACB"/>
    <w:rPr>
      <w:sz w:val="20"/>
      <w:szCs w:val="20"/>
    </w:rPr>
  </w:style>
  <w:style w:type="character" w:customStyle="1" w:styleId="CommentTextChar">
    <w:name w:val="Comment Text Char"/>
    <w:basedOn w:val="DefaultParagraphFont"/>
    <w:link w:val="CommentText"/>
    <w:uiPriority w:val="99"/>
    <w:semiHidden/>
    <w:rsid w:val="00E81ACB"/>
    <w:rPr>
      <w:sz w:val="20"/>
      <w:szCs w:val="20"/>
    </w:rPr>
  </w:style>
  <w:style w:type="paragraph" w:styleId="CommentSubject">
    <w:name w:val="annotation subject"/>
    <w:basedOn w:val="CommentText"/>
    <w:next w:val="CommentText"/>
    <w:link w:val="CommentSubjectChar"/>
    <w:uiPriority w:val="99"/>
    <w:semiHidden/>
    <w:unhideWhenUsed/>
    <w:rsid w:val="00E81ACB"/>
    <w:rPr>
      <w:b/>
      <w:bCs/>
    </w:rPr>
  </w:style>
  <w:style w:type="character" w:customStyle="1" w:styleId="CommentSubjectChar">
    <w:name w:val="Comment Subject Char"/>
    <w:basedOn w:val="CommentTextChar"/>
    <w:link w:val="CommentSubject"/>
    <w:uiPriority w:val="99"/>
    <w:semiHidden/>
    <w:rsid w:val="00E81ACB"/>
    <w:rPr>
      <w:b/>
      <w:bCs/>
      <w:sz w:val="20"/>
      <w:szCs w:val="20"/>
    </w:rPr>
  </w:style>
  <w:style w:type="paragraph" w:styleId="BalloonText">
    <w:name w:val="Balloon Text"/>
    <w:basedOn w:val="Normal"/>
    <w:link w:val="BalloonTextChar"/>
    <w:uiPriority w:val="99"/>
    <w:semiHidden/>
    <w:unhideWhenUsed/>
    <w:rsid w:val="00E81A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ACB"/>
    <w:rPr>
      <w:rFonts w:ascii="Segoe UI" w:hAnsi="Segoe UI" w:cs="Segoe UI"/>
      <w:sz w:val="18"/>
      <w:szCs w:val="18"/>
    </w:rPr>
  </w:style>
  <w:style w:type="table" w:styleId="TableGrid">
    <w:name w:val="Table Grid"/>
    <w:basedOn w:val="TableNormal"/>
    <w:uiPriority w:val="39"/>
    <w:rsid w:val="00CA5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ft">
    <w:name w:val="left"/>
    <w:basedOn w:val="Normal"/>
    <w:rsid w:val="00C526DC"/>
    <w:pPr>
      <w:spacing w:line="360" w:lineRule="atLeast"/>
    </w:pPr>
    <w:rPr>
      <w:rFonts w:ascii="Courier New" w:eastAsia="Times New Roman" w:hAnsi="Courier New" w:cs="Courier New"/>
      <w:szCs w:val="24"/>
    </w:rPr>
  </w:style>
  <w:style w:type="numbering" w:customStyle="1" w:styleId="numberedlist">
    <w:name w:val="numbered list"/>
    <w:basedOn w:val="NoList"/>
    <w:uiPriority w:val="99"/>
    <w:rsid w:val="00415181"/>
    <w:pPr>
      <w:numPr>
        <w:numId w:val="4"/>
      </w:numPr>
    </w:pPr>
  </w:style>
  <w:style w:type="paragraph" w:customStyle="1" w:styleId="list1">
    <w:name w:val="list:1"/>
    <w:basedOn w:val="Normal"/>
    <w:qFormat/>
    <w:rsid w:val="00415181"/>
    <w:pPr>
      <w:numPr>
        <w:numId w:val="5"/>
      </w:numPr>
      <w:spacing w:after="160" w:line="260" w:lineRule="atLeast"/>
    </w:pPr>
    <w:rPr>
      <w:rFonts w:ascii="Arial" w:eastAsia="Times New Roman" w:hAnsi="Arial" w:cs="Times New Roman"/>
      <w:kern w:val="20"/>
      <w:sz w:val="22"/>
    </w:rPr>
  </w:style>
  <w:style w:type="paragraph" w:customStyle="1" w:styleId="list2">
    <w:name w:val="list:2"/>
    <w:basedOn w:val="list1"/>
    <w:qFormat/>
    <w:rsid w:val="00415181"/>
    <w:pPr>
      <w:numPr>
        <w:ilvl w:val="1"/>
      </w:numPr>
    </w:pPr>
  </w:style>
  <w:style w:type="paragraph" w:customStyle="1" w:styleId="list3">
    <w:name w:val="list:3"/>
    <w:basedOn w:val="list1"/>
    <w:qFormat/>
    <w:rsid w:val="00415181"/>
    <w:pPr>
      <w:numPr>
        <w:ilvl w:val="2"/>
      </w:numPr>
    </w:pPr>
  </w:style>
  <w:style w:type="paragraph" w:customStyle="1" w:styleId="list4">
    <w:name w:val="list:4"/>
    <w:basedOn w:val="list1"/>
    <w:qFormat/>
    <w:rsid w:val="00415181"/>
    <w:pPr>
      <w:numPr>
        <w:ilvl w:val="3"/>
      </w:numPr>
    </w:pPr>
  </w:style>
  <w:style w:type="numbering" w:customStyle="1" w:styleId="bulletedlist">
    <w:name w:val="bulleted list"/>
    <w:basedOn w:val="NoList"/>
    <w:uiPriority w:val="99"/>
    <w:rsid w:val="001B5AEB"/>
    <w:pPr>
      <w:numPr>
        <w:numId w:val="6"/>
      </w:numPr>
    </w:pPr>
  </w:style>
  <w:style w:type="paragraph" w:customStyle="1" w:styleId="bullet1">
    <w:name w:val="bullet:1"/>
    <w:basedOn w:val="Normal"/>
    <w:qFormat/>
    <w:rsid w:val="001B5AEB"/>
    <w:pPr>
      <w:numPr>
        <w:numId w:val="7"/>
      </w:numPr>
      <w:spacing w:after="160" w:line="260" w:lineRule="atLeast"/>
    </w:pPr>
    <w:rPr>
      <w:rFonts w:ascii="Arial" w:eastAsia="Times New Roman" w:hAnsi="Arial" w:cs="Times New Roman"/>
      <w:kern w:val="20"/>
      <w:sz w:val="22"/>
    </w:rPr>
  </w:style>
  <w:style w:type="paragraph" w:customStyle="1" w:styleId="bullet2">
    <w:name w:val="bullet:2"/>
    <w:basedOn w:val="bullet1"/>
    <w:qFormat/>
    <w:rsid w:val="001B5AEB"/>
    <w:pPr>
      <w:numPr>
        <w:ilvl w:val="1"/>
      </w:numPr>
    </w:pPr>
  </w:style>
  <w:style w:type="paragraph" w:customStyle="1" w:styleId="bullet3">
    <w:name w:val="bullet:3"/>
    <w:basedOn w:val="bullet1"/>
    <w:qFormat/>
    <w:rsid w:val="001B5AEB"/>
    <w:pPr>
      <w:numPr>
        <w:ilvl w:val="2"/>
      </w:numPr>
    </w:pPr>
  </w:style>
  <w:style w:type="paragraph" w:customStyle="1" w:styleId="bullet4">
    <w:name w:val="bullet:4"/>
    <w:basedOn w:val="bullet1"/>
    <w:qFormat/>
    <w:rsid w:val="001B5AEB"/>
    <w:pPr>
      <w:numPr>
        <w:ilvl w:val="3"/>
      </w:numPr>
    </w:pPr>
  </w:style>
  <w:style w:type="paragraph" w:styleId="NormalWeb">
    <w:name w:val="Normal (Web)"/>
    <w:basedOn w:val="Normal"/>
    <w:uiPriority w:val="99"/>
    <w:unhideWhenUsed/>
    <w:rsid w:val="004466CB"/>
    <w:pPr>
      <w:spacing w:before="100" w:beforeAutospacing="1" w:after="100" w:afterAutospacing="1"/>
    </w:pPr>
    <w:rPr>
      <w:rFonts w:ascii="Times New Roman" w:eastAsia="Times New Roman" w:hAnsi="Times New Roman" w:cs="Times New Roman"/>
      <w:szCs w:val="24"/>
    </w:rPr>
  </w:style>
  <w:style w:type="character" w:customStyle="1" w:styleId="apple-tab-span">
    <w:name w:val="apple-tab-span"/>
    <w:basedOn w:val="DefaultParagraphFont"/>
    <w:rsid w:val="004466CB"/>
  </w:style>
  <w:style w:type="character" w:styleId="Hyperlink">
    <w:name w:val="Hyperlink"/>
    <w:basedOn w:val="DefaultParagraphFont"/>
    <w:uiPriority w:val="99"/>
    <w:unhideWhenUsed/>
    <w:rsid w:val="003E73E1"/>
    <w:rPr>
      <w:color w:val="0563C1" w:themeColor="hyperlink"/>
      <w:u w:val="single"/>
    </w:rPr>
  </w:style>
  <w:style w:type="paragraph" w:styleId="Caption">
    <w:name w:val="caption"/>
    <w:basedOn w:val="Normal"/>
    <w:next w:val="Normal"/>
    <w:uiPriority w:val="35"/>
    <w:unhideWhenUsed/>
    <w:qFormat/>
    <w:rsid w:val="00B550DE"/>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420E15"/>
    <w:rPr>
      <w:color w:val="954F72" w:themeColor="followedHyperlink"/>
      <w:u w:val="single"/>
    </w:rPr>
  </w:style>
  <w:style w:type="character" w:styleId="UnresolvedMention">
    <w:name w:val="Unresolved Mention"/>
    <w:basedOn w:val="DefaultParagraphFont"/>
    <w:uiPriority w:val="99"/>
    <w:semiHidden/>
    <w:unhideWhenUsed/>
    <w:rsid w:val="00212A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667206">
      <w:bodyDiv w:val="1"/>
      <w:marLeft w:val="0"/>
      <w:marRight w:val="0"/>
      <w:marTop w:val="0"/>
      <w:marBottom w:val="0"/>
      <w:divBdr>
        <w:top w:val="none" w:sz="0" w:space="0" w:color="auto"/>
        <w:left w:val="none" w:sz="0" w:space="0" w:color="auto"/>
        <w:bottom w:val="none" w:sz="0" w:space="0" w:color="auto"/>
        <w:right w:val="none" w:sz="0" w:space="0" w:color="auto"/>
      </w:divBdr>
    </w:div>
    <w:div w:id="640305537">
      <w:bodyDiv w:val="1"/>
      <w:marLeft w:val="0"/>
      <w:marRight w:val="0"/>
      <w:marTop w:val="0"/>
      <w:marBottom w:val="0"/>
      <w:divBdr>
        <w:top w:val="none" w:sz="0" w:space="0" w:color="auto"/>
        <w:left w:val="none" w:sz="0" w:space="0" w:color="auto"/>
        <w:bottom w:val="none" w:sz="0" w:space="0" w:color="auto"/>
        <w:right w:val="none" w:sz="0" w:space="0" w:color="auto"/>
      </w:divBdr>
    </w:div>
    <w:div w:id="685407002">
      <w:bodyDiv w:val="1"/>
      <w:marLeft w:val="0"/>
      <w:marRight w:val="0"/>
      <w:marTop w:val="0"/>
      <w:marBottom w:val="0"/>
      <w:divBdr>
        <w:top w:val="none" w:sz="0" w:space="0" w:color="auto"/>
        <w:left w:val="none" w:sz="0" w:space="0" w:color="auto"/>
        <w:bottom w:val="none" w:sz="0" w:space="0" w:color="auto"/>
        <w:right w:val="none" w:sz="0" w:space="0" w:color="auto"/>
      </w:divBdr>
    </w:div>
    <w:div w:id="1281961844">
      <w:bodyDiv w:val="1"/>
      <w:marLeft w:val="0"/>
      <w:marRight w:val="0"/>
      <w:marTop w:val="0"/>
      <w:marBottom w:val="0"/>
      <w:divBdr>
        <w:top w:val="none" w:sz="0" w:space="0" w:color="auto"/>
        <w:left w:val="none" w:sz="0" w:space="0" w:color="auto"/>
        <w:bottom w:val="none" w:sz="0" w:space="0" w:color="auto"/>
        <w:right w:val="none" w:sz="0" w:space="0" w:color="auto"/>
      </w:divBdr>
    </w:div>
    <w:div w:id="1830174830">
      <w:bodyDiv w:val="1"/>
      <w:marLeft w:val="0"/>
      <w:marRight w:val="0"/>
      <w:marTop w:val="0"/>
      <w:marBottom w:val="0"/>
      <w:divBdr>
        <w:top w:val="none" w:sz="0" w:space="0" w:color="auto"/>
        <w:left w:val="none" w:sz="0" w:space="0" w:color="auto"/>
        <w:bottom w:val="none" w:sz="0" w:space="0" w:color="auto"/>
        <w:right w:val="none" w:sz="0" w:space="0" w:color="auto"/>
      </w:divBdr>
    </w:div>
    <w:div w:id="1902324097">
      <w:bodyDiv w:val="1"/>
      <w:marLeft w:val="0"/>
      <w:marRight w:val="0"/>
      <w:marTop w:val="0"/>
      <w:marBottom w:val="0"/>
      <w:divBdr>
        <w:top w:val="none" w:sz="0" w:space="0" w:color="auto"/>
        <w:left w:val="none" w:sz="0" w:space="0" w:color="auto"/>
        <w:bottom w:val="none" w:sz="0" w:space="0" w:color="auto"/>
        <w:right w:val="none" w:sz="0" w:space="0" w:color="auto"/>
      </w:divBdr>
      <w:divsChild>
        <w:div w:id="1694188035">
          <w:marLeft w:val="0"/>
          <w:marRight w:val="0"/>
          <w:marTop w:val="0"/>
          <w:marBottom w:val="0"/>
          <w:divBdr>
            <w:top w:val="none" w:sz="0" w:space="0" w:color="auto"/>
            <w:left w:val="none" w:sz="0" w:space="0" w:color="auto"/>
            <w:bottom w:val="none" w:sz="0" w:space="0" w:color="auto"/>
            <w:right w:val="none" w:sz="0" w:space="0" w:color="auto"/>
          </w:divBdr>
        </w:div>
        <w:div w:id="1578049538">
          <w:marLeft w:val="0"/>
          <w:marRight w:val="0"/>
          <w:marTop w:val="0"/>
          <w:marBottom w:val="0"/>
          <w:divBdr>
            <w:top w:val="none" w:sz="0" w:space="0" w:color="auto"/>
            <w:left w:val="none" w:sz="0" w:space="0" w:color="auto"/>
            <w:bottom w:val="none" w:sz="0" w:space="0" w:color="auto"/>
            <w:right w:val="none" w:sz="0" w:space="0" w:color="auto"/>
          </w:divBdr>
          <w:divsChild>
            <w:div w:id="1940410780">
              <w:marLeft w:val="0"/>
              <w:marRight w:val="0"/>
              <w:marTop w:val="0"/>
              <w:marBottom w:val="0"/>
              <w:divBdr>
                <w:top w:val="none" w:sz="0" w:space="0" w:color="auto"/>
                <w:left w:val="none" w:sz="0" w:space="0" w:color="auto"/>
                <w:bottom w:val="none" w:sz="0" w:space="0" w:color="auto"/>
                <w:right w:val="none" w:sz="0" w:space="0" w:color="auto"/>
              </w:divBdr>
            </w:div>
            <w:div w:id="1530143450">
              <w:marLeft w:val="0"/>
              <w:marRight w:val="0"/>
              <w:marTop w:val="0"/>
              <w:marBottom w:val="0"/>
              <w:divBdr>
                <w:top w:val="none" w:sz="0" w:space="0" w:color="auto"/>
                <w:left w:val="none" w:sz="0" w:space="0" w:color="auto"/>
                <w:bottom w:val="none" w:sz="0" w:space="0" w:color="auto"/>
                <w:right w:val="none" w:sz="0" w:space="0" w:color="auto"/>
              </w:divBdr>
            </w:div>
            <w:div w:id="1645744420">
              <w:marLeft w:val="0"/>
              <w:marRight w:val="0"/>
              <w:marTop w:val="0"/>
              <w:marBottom w:val="0"/>
              <w:divBdr>
                <w:top w:val="none" w:sz="0" w:space="0" w:color="auto"/>
                <w:left w:val="none" w:sz="0" w:space="0" w:color="auto"/>
                <w:bottom w:val="none" w:sz="0" w:space="0" w:color="auto"/>
                <w:right w:val="none" w:sz="0" w:space="0" w:color="auto"/>
              </w:divBdr>
            </w:div>
            <w:div w:id="1767069749">
              <w:marLeft w:val="0"/>
              <w:marRight w:val="0"/>
              <w:marTop w:val="0"/>
              <w:marBottom w:val="0"/>
              <w:divBdr>
                <w:top w:val="none" w:sz="0" w:space="0" w:color="auto"/>
                <w:left w:val="none" w:sz="0" w:space="0" w:color="auto"/>
                <w:bottom w:val="none" w:sz="0" w:space="0" w:color="auto"/>
                <w:right w:val="none" w:sz="0" w:space="0" w:color="auto"/>
              </w:divBdr>
            </w:div>
            <w:div w:id="926502952">
              <w:marLeft w:val="0"/>
              <w:marRight w:val="0"/>
              <w:marTop w:val="0"/>
              <w:marBottom w:val="0"/>
              <w:divBdr>
                <w:top w:val="none" w:sz="0" w:space="0" w:color="auto"/>
                <w:left w:val="none" w:sz="0" w:space="0" w:color="auto"/>
                <w:bottom w:val="none" w:sz="0" w:space="0" w:color="auto"/>
                <w:right w:val="none" w:sz="0" w:space="0" w:color="auto"/>
              </w:divBdr>
            </w:div>
          </w:divsChild>
        </w:div>
        <w:div w:id="894045051">
          <w:marLeft w:val="0"/>
          <w:marRight w:val="0"/>
          <w:marTop w:val="0"/>
          <w:marBottom w:val="0"/>
          <w:divBdr>
            <w:top w:val="none" w:sz="0" w:space="0" w:color="auto"/>
            <w:left w:val="none" w:sz="0" w:space="0" w:color="auto"/>
            <w:bottom w:val="none" w:sz="0" w:space="0" w:color="auto"/>
            <w:right w:val="none" w:sz="0" w:space="0" w:color="auto"/>
          </w:divBdr>
        </w:div>
      </w:divsChild>
    </w:div>
    <w:div w:id="211940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6CFD1-6F47-45BF-A453-2E60A67E0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1576</TotalTime>
  <Pages>28</Pages>
  <Words>6135</Words>
  <Characters>34970</Characters>
  <Application>Microsoft Office Word</Application>
  <DocSecurity>0</DocSecurity>
  <Lines>291</Lines>
  <Paragraphs>82</Paragraphs>
  <ScaleCrop>false</ScaleCrop>
  <Company>Education Service Center Region 15</Company>
  <LinksUpToDate>false</LinksUpToDate>
  <CharactersWithSpaces>41023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Knight</dc:creator>
  <cp:keywords/>
  <dc:description/>
  <cp:lastModifiedBy>Rebecca Siler</cp:lastModifiedBy>
  <cp:revision>196</cp:revision>
  <cp:lastPrinted>2020-10-12T13:33:00Z</cp:lastPrinted>
  <dcterms:created xsi:type="dcterms:W3CDTF">2020-06-25T16:47:00Z</dcterms:created>
  <dcterms:modified xsi:type="dcterms:W3CDTF">2021-01-04T14:13:00Z</dcterms:modified>
</cp:coreProperties>
</file>